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9F" w:rsidRDefault="0044499F" w:rsidP="00C03BA5">
      <w:pPr>
        <w:jc w:val="center"/>
        <w:rPr>
          <w:rFonts w:eastAsia="Calibri"/>
          <w:szCs w:val="22"/>
          <w:lang w:eastAsia="en-US"/>
        </w:rPr>
      </w:pPr>
      <w:r w:rsidRPr="0044499F">
        <w:rPr>
          <w:rFonts w:eastAsia="Calibri"/>
          <w:noProof/>
          <w:szCs w:val="22"/>
        </w:rPr>
        <w:drawing>
          <wp:inline distT="0" distB="0" distL="0" distR="0">
            <wp:extent cx="635659" cy="798843"/>
            <wp:effectExtent l="19050" t="0" r="0" b="0"/>
            <wp:docPr id="2" name="Рисунок 8" descr="C:\DOCUME~1\USER\LOCALS~1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~1\USER\LOCALS~1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3BA5">
        <w:rPr>
          <w:rFonts w:eastAsia="Calibri"/>
          <w:szCs w:val="22"/>
          <w:lang w:eastAsia="en-US"/>
        </w:rPr>
        <w:t xml:space="preserve">  </w:t>
      </w:r>
    </w:p>
    <w:p w:rsidR="00C03BA5" w:rsidRPr="0044499F" w:rsidRDefault="00C03BA5" w:rsidP="00C03BA5">
      <w:pPr>
        <w:jc w:val="center"/>
        <w:rPr>
          <w:rFonts w:eastAsia="Calibri"/>
          <w:szCs w:val="22"/>
          <w:lang w:eastAsia="en-US"/>
        </w:rPr>
      </w:pPr>
    </w:p>
    <w:p w:rsidR="0044499F" w:rsidRPr="0044499F" w:rsidRDefault="00C03BA5" w:rsidP="00C03BA5">
      <w:pPr>
        <w:jc w:val="right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Проект</w:t>
      </w:r>
    </w:p>
    <w:p w:rsidR="0044499F" w:rsidRPr="0044499F" w:rsidRDefault="0044499F" w:rsidP="0044499F">
      <w:pPr>
        <w:keepNext/>
        <w:keepLines/>
        <w:widowControl w:val="0"/>
        <w:spacing w:line="440" w:lineRule="exact"/>
        <w:jc w:val="center"/>
        <w:outlineLvl w:val="1"/>
        <w:rPr>
          <w:b/>
          <w:bCs/>
          <w:sz w:val="44"/>
          <w:szCs w:val="44"/>
          <w:lang w:eastAsia="en-US"/>
        </w:rPr>
      </w:pPr>
      <w:r w:rsidRPr="0044499F">
        <w:rPr>
          <w:b/>
          <w:bCs/>
          <w:color w:val="000000"/>
          <w:sz w:val="44"/>
          <w:szCs w:val="44"/>
          <w:lang w:bidi="ru-RU"/>
        </w:rPr>
        <w:t>ГЛАВА</w:t>
      </w:r>
    </w:p>
    <w:p w:rsidR="0044499F" w:rsidRPr="0044499F" w:rsidRDefault="0044499F" w:rsidP="0044499F">
      <w:pPr>
        <w:widowControl w:val="0"/>
        <w:spacing w:line="360" w:lineRule="exact"/>
        <w:jc w:val="center"/>
        <w:rPr>
          <w:rFonts w:ascii="Sylfaen" w:eastAsia="Sylfaen" w:hAnsi="Sylfaen" w:cs="Sylfaen"/>
          <w:spacing w:val="-10"/>
          <w:sz w:val="36"/>
          <w:szCs w:val="36"/>
          <w:lang w:eastAsia="en-US"/>
        </w:rPr>
      </w:pPr>
      <w:r w:rsidRPr="0044499F">
        <w:rPr>
          <w:rFonts w:ascii="Sylfaen" w:eastAsia="Sylfaen" w:hAnsi="Sylfaen" w:cs="Sylfaen"/>
          <w:spacing w:val="-10"/>
          <w:sz w:val="36"/>
          <w:szCs w:val="36"/>
          <w:lang w:eastAsia="en-US"/>
        </w:rPr>
        <w:t xml:space="preserve">Талдомского </w:t>
      </w:r>
      <w:r w:rsidR="001A6CFB">
        <w:rPr>
          <w:rFonts w:ascii="Sylfaen" w:eastAsia="Sylfaen" w:hAnsi="Sylfaen" w:cs="Sylfaen"/>
          <w:spacing w:val="-10"/>
          <w:sz w:val="36"/>
          <w:szCs w:val="36"/>
          <w:lang w:eastAsia="en-US"/>
        </w:rPr>
        <w:t>городского округа</w:t>
      </w:r>
      <w:r w:rsidRPr="0044499F">
        <w:rPr>
          <w:rFonts w:ascii="Sylfaen" w:eastAsia="Sylfaen" w:hAnsi="Sylfaen" w:cs="Sylfaen"/>
          <w:color w:val="000000"/>
          <w:spacing w:val="-10"/>
          <w:sz w:val="36"/>
          <w:szCs w:val="36"/>
          <w:lang w:bidi="ru-RU"/>
        </w:rPr>
        <w:t xml:space="preserve"> Московской области</w:t>
      </w:r>
    </w:p>
    <w:p w:rsidR="0044499F" w:rsidRPr="0044499F" w:rsidRDefault="0044499F" w:rsidP="0044499F">
      <w:pPr>
        <w:spacing w:line="220" w:lineRule="exact"/>
        <w:rPr>
          <w:rFonts w:ascii="Sylfaen" w:eastAsia="Sylfaen" w:hAnsi="Sylfaen" w:cs="Sylfaen"/>
          <w:sz w:val="22"/>
          <w:szCs w:val="22"/>
          <w:lang w:eastAsia="en-US"/>
        </w:rPr>
      </w:pPr>
    </w:p>
    <w:p w:rsidR="0044499F" w:rsidRPr="0044499F" w:rsidRDefault="0044499F" w:rsidP="0044499F">
      <w:pPr>
        <w:spacing w:line="220" w:lineRule="exact"/>
        <w:rPr>
          <w:rFonts w:eastAsia="Calibri"/>
          <w:sz w:val="18"/>
          <w:szCs w:val="18"/>
          <w:lang w:eastAsia="en-US"/>
        </w:rPr>
      </w:pPr>
      <w:r w:rsidRPr="0044499F">
        <w:rPr>
          <w:rFonts w:eastAsia="Sylfaen"/>
          <w:sz w:val="18"/>
          <w:szCs w:val="18"/>
          <w:lang w:eastAsia="en-US"/>
        </w:rPr>
        <w:t xml:space="preserve">141900, г. Талдом, пл. К. Маркса, 12                       </w:t>
      </w:r>
      <w:r w:rsidR="00956950">
        <w:rPr>
          <w:rFonts w:eastAsia="Sylfaen"/>
          <w:sz w:val="18"/>
          <w:szCs w:val="18"/>
          <w:lang w:eastAsia="en-US"/>
        </w:rPr>
        <w:t xml:space="preserve">                             </w:t>
      </w:r>
      <w:r w:rsidRPr="0044499F">
        <w:rPr>
          <w:rFonts w:eastAsia="Sylfaen"/>
          <w:sz w:val="18"/>
          <w:szCs w:val="18"/>
          <w:lang w:eastAsia="en-US"/>
        </w:rPr>
        <w:t xml:space="preserve"> </w:t>
      </w:r>
      <w:r w:rsidRPr="0044499F">
        <w:rPr>
          <w:rFonts w:eastAsia="Calibri"/>
          <w:color w:val="000000"/>
          <w:sz w:val="18"/>
          <w:szCs w:val="18"/>
          <w:lang w:bidi="ru-RU"/>
        </w:rPr>
        <w:t>тел. 8-(49620</w:t>
      </w:r>
      <w:r w:rsidR="001A6CFB">
        <w:rPr>
          <w:rFonts w:eastAsia="Calibri"/>
          <w:color w:val="000000"/>
          <w:sz w:val="18"/>
          <w:szCs w:val="18"/>
          <w:lang w:bidi="ru-RU"/>
        </w:rPr>
        <w:t>)-6-10-50</w:t>
      </w:r>
      <w:r w:rsidR="009179EA">
        <w:rPr>
          <w:rFonts w:eastAsia="Calibri"/>
          <w:color w:val="000000"/>
          <w:sz w:val="18"/>
          <w:szCs w:val="18"/>
          <w:lang w:bidi="ru-RU"/>
        </w:rPr>
        <w:t>; т/ф 8-(49620)-3-33-29,доб</w:t>
      </w:r>
      <w:r w:rsidR="00567199">
        <w:rPr>
          <w:rFonts w:eastAsia="Calibri"/>
          <w:color w:val="000000"/>
          <w:sz w:val="18"/>
          <w:szCs w:val="18"/>
          <w:lang w:bidi="ru-RU"/>
        </w:rPr>
        <w:t>.</w:t>
      </w:r>
      <w:bookmarkStart w:id="0" w:name="_GoBack"/>
      <w:bookmarkEnd w:id="0"/>
      <w:r w:rsidR="009179EA">
        <w:rPr>
          <w:rFonts w:eastAsia="Calibri"/>
          <w:color w:val="000000"/>
          <w:sz w:val="18"/>
          <w:szCs w:val="18"/>
          <w:lang w:bidi="ru-RU"/>
        </w:rPr>
        <w:t>223</w:t>
      </w:r>
      <w:r w:rsidRPr="0044499F">
        <w:rPr>
          <w:rFonts w:eastAsia="Calibri"/>
          <w:color w:val="000000"/>
          <w:sz w:val="18"/>
          <w:szCs w:val="18"/>
          <w:lang w:bidi="ru-RU"/>
        </w:rPr>
        <w:t xml:space="preserve"> </w:t>
      </w:r>
    </w:p>
    <w:p w:rsidR="0044499F" w:rsidRPr="00C03BA5" w:rsidRDefault="0044499F" w:rsidP="0044499F">
      <w:pPr>
        <w:widowControl w:val="0"/>
        <w:pBdr>
          <w:bottom w:val="single" w:sz="12" w:space="1" w:color="auto"/>
        </w:pBdr>
        <w:spacing w:line="230" w:lineRule="exact"/>
        <w:rPr>
          <w:rFonts w:eastAsia="Sylfaen"/>
          <w:color w:val="000000"/>
          <w:sz w:val="18"/>
          <w:szCs w:val="18"/>
          <w:shd w:val="clear" w:color="auto" w:fill="FFFFFF"/>
          <w:lang w:bidi="ru-RU"/>
        </w:rPr>
      </w:pPr>
      <w:r w:rsidRPr="00956950">
        <w:rPr>
          <w:rFonts w:eastAsia="Sylfaen"/>
          <w:color w:val="000000"/>
          <w:sz w:val="18"/>
          <w:szCs w:val="18"/>
          <w:shd w:val="clear" w:color="auto" w:fill="FFFFFF"/>
          <w:lang w:eastAsia="en-US" w:bidi="en-US"/>
        </w:rPr>
        <w:t xml:space="preserve">                                                                                                                    </w:t>
      </w:r>
      <w:proofErr w:type="gramStart"/>
      <w:r w:rsidRPr="0044499F">
        <w:rPr>
          <w:rFonts w:eastAsia="Sylfaen"/>
          <w:color w:val="000000"/>
          <w:sz w:val="18"/>
          <w:szCs w:val="18"/>
          <w:shd w:val="clear" w:color="auto" w:fill="FFFFFF"/>
          <w:lang w:val="en-US" w:eastAsia="en-US" w:bidi="en-US"/>
        </w:rPr>
        <w:t>e</w:t>
      </w:r>
      <w:r w:rsidRPr="00C03BA5">
        <w:rPr>
          <w:rFonts w:eastAsia="Sylfaen"/>
          <w:color w:val="000000"/>
          <w:sz w:val="18"/>
          <w:szCs w:val="18"/>
          <w:shd w:val="clear" w:color="auto" w:fill="FFFFFF"/>
          <w:lang w:eastAsia="en-US" w:bidi="en-US"/>
        </w:rPr>
        <w:t>-</w:t>
      </w:r>
      <w:r w:rsidRPr="0044499F">
        <w:rPr>
          <w:rFonts w:eastAsia="Sylfaen"/>
          <w:color w:val="000000"/>
          <w:sz w:val="18"/>
          <w:szCs w:val="18"/>
          <w:shd w:val="clear" w:color="auto" w:fill="FFFFFF"/>
          <w:lang w:val="en-US" w:eastAsia="en-US" w:bidi="en-US"/>
        </w:rPr>
        <w:t>mail</w:t>
      </w:r>
      <w:proofErr w:type="gramEnd"/>
      <w:r w:rsidRPr="00C03BA5">
        <w:rPr>
          <w:rFonts w:eastAsia="Sylfaen"/>
          <w:color w:val="000000"/>
          <w:sz w:val="18"/>
          <w:szCs w:val="18"/>
          <w:shd w:val="clear" w:color="auto" w:fill="FFFFFF"/>
          <w:lang w:eastAsia="en-US" w:bidi="en-US"/>
        </w:rPr>
        <w:t xml:space="preserve">: </w:t>
      </w:r>
      <w:hyperlink r:id="rId6" w:history="1">
        <w:r w:rsidRPr="0044499F">
          <w:rPr>
            <w:rFonts w:eastAsia="Sylfaen"/>
            <w:color w:val="000080"/>
            <w:sz w:val="18"/>
            <w:szCs w:val="18"/>
            <w:u w:val="single"/>
            <w:lang w:val="en-US" w:eastAsia="en-US"/>
          </w:rPr>
          <w:t>taldom</w:t>
        </w:r>
        <w:r w:rsidRPr="00C03BA5">
          <w:rPr>
            <w:rFonts w:eastAsia="Sylfaen"/>
            <w:color w:val="000080"/>
            <w:sz w:val="18"/>
            <w:szCs w:val="18"/>
            <w:u w:val="single"/>
            <w:lang w:eastAsia="en-US"/>
          </w:rPr>
          <w:t>-</w:t>
        </w:r>
        <w:r w:rsidRPr="0044499F">
          <w:rPr>
            <w:rFonts w:eastAsia="Sylfaen"/>
            <w:color w:val="000080"/>
            <w:sz w:val="18"/>
            <w:szCs w:val="18"/>
            <w:u w:val="single"/>
            <w:lang w:val="en-US" w:eastAsia="en-US"/>
          </w:rPr>
          <w:t>rayon</w:t>
        </w:r>
        <w:r w:rsidRPr="00C03BA5">
          <w:rPr>
            <w:rFonts w:eastAsia="Sylfaen"/>
            <w:color w:val="000080"/>
            <w:sz w:val="18"/>
            <w:szCs w:val="18"/>
            <w:u w:val="single"/>
            <w:lang w:eastAsia="en-US"/>
          </w:rPr>
          <w:t>@</w:t>
        </w:r>
        <w:r w:rsidRPr="0044499F">
          <w:rPr>
            <w:rFonts w:eastAsia="Sylfaen"/>
            <w:color w:val="000080"/>
            <w:sz w:val="18"/>
            <w:szCs w:val="18"/>
            <w:u w:val="single"/>
            <w:lang w:val="en-US" w:eastAsia="en-US"/>
          </w:rPr>
          <w:t>mail</w:t>
        </w:r>
        <w:r w:rsidRPr="00C03BA5">
          <w:rPr>
            <w:rFonts w:eastAsia="Sylfaen"/>
            <w:color w:val="000080"/>
            <w:sz w:val="18"/>
            <w:szCs w:val="18"/>
            <w:u w:val="single"/>
            <w:lang w:eastAsia="en-US"/>
          </w:rPr>
          <w:t>.</w:t>
        </w:r>
        <w:r w:rsidRPr="0044499F">
          <w:rPr>
            <w:rFonts w:eastAsia="Sylfaen"/>
            <w:color w:val="000080"/>
            <w:sz w:val="18"/>
            <w:szCs w:val="18"/>
            <w:u w:val="single"/>
            <w:lang w:val="en-US" w:eastAsia="en-US"/>
          </w:rPr>
          <w:t>ru</w:t>
        </w:r>
      </w:hyperlink>
      <w:r w:rsidRPr="00C03BA5">
        <w:rPr>
          <w:rFonts w:eastAsia="Sylfaen"/>
          <w:sz w:val="18"/>
          <w:szCs w:val="18"/>
          <w:lang w:eastAsia="en-US"/>
        </w:rPr>
        <w:t xml:space="preserve"> </w:t>
      </w:r>
      <w:r w:rsidRPr="00C03BA5">
        <w:rPr>
          <w:rFonts w:eastAsia="Sylfaen"/>
          <w:color w:val="000000"/>
          <w:sz w:val="18"/>
          <w:szCs w:val="18"/>
          <w:shd w:val="clear" w:color="auto" w:fill="FFFFFF"/>
          <w:lang w:eastAsia="en-US" w:bidi="en-US"/>
        </w:rPr>
        <w:t xml:space="preserve"> </w:t>
      </w:r>
      <w:r w:rsidRPr="0044499F">
        <w:rPr>
          <w:rFonts w:eastAsia="Sylfaen"/>
          <w:color w:val="000000"/>
          <w:sz w:val="18"/>
          <w:szCs w:val="18"/>
          <w:shd w:val="clear" w:color="auto" w:fill="FFFFFF"/>
          <w:lang w:bidi="ru-RU"/>
        </w:rPr>
        <w:t>ИНН</w:t>
      </w:r>
      <w:r w:rsidRPr="00C03BA5">
        <w:rPr>
          <w:rFonts w:eastAsia="Sylfaen"/>
          <w:color w:val="000000"/>
          <w:sz w:val="18"/>
          <w:szCs w:val="18"/>
          <w:shd w:val="clear" w:color="auto" w:fill="FFFFFF"/>
          <w:lang w:bidi="ru-RU"/>
        </w:rPr>
        <w:t xml:space="preserve"> 5078001721</w:t>
      </w:r>
    </w:p>
    <w:p w:rsidR="009D0575" w:rsidRPr="00C03BA5" w:rsidRDefault="009D0575" w:rsidP="009D0575">
      <w:pPr>
        <w:spacing w:line="276" w:lineRule="auto"/>
        <w:jc w:val="right"/>
        <w:rPr>
          <w:sz w:val="28"/>
          <w:szCs w:val="28"/>
        </w:rPr>
      </w:pPr>
    </w:p>
    <w:p w:rsidR="009D0575" w:rsidRDefault="00D54548" w:rsidP="00956950">
      <w:pPr>
        <w:spacing w:line="276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ПОСТАНОВЛЕНИЕ</w:t>
      </w:r>
    </w:p>
    <w:p w:rsidR="00956950" w:rsidRPr="00956950" w:rsidRDefault="00956950" w:rsidP="00956950">
      <w:pPr>
        <w:spacing w:line="276" w:lineRule="auto"/>
        <w:jc w:val="center"/>
      </w:pPr>
      <w:r w:rsidRPr="00956950">
        <w:t>от ____________________________№ ______</w:t>
      </w:r>
    </w:p>
    <w:p w:rsidR="001A3E21" w:rsidRPr="00C03BA5" w:rsidRDefault="009179EA" w:rsidP="001A3E21">
      <w:r w:rsidRPr="00C03BA5">
        <w:rPr>
          <w:sz w:val="28"/>
          <w:szCs w:val="28"/>
        </w:rPr>
        <w:t xml:space="preserve"> </w:t>
      </w:r>
    </w:p>
    <w:p w:rsidR="00C03BA5" w:rsidRDefault="00D54548" w:rsidP="00C03BA5">
      <w:pPr>
        <w:rPr>
          <w:sz w:val="36"/>
          <w:szCs w:val="36"/>
        </w:rPr>
      </w:pPr>
      <w:r w:rsidRPr="00C03BA5">
        <w:rPr>
          <w:sz w:val="36"/>
          <w:szCs w:val="36"/>
        </w:rPr>
        <w:t>┌</w:t>
      </w:r>
      <w:r w:rsidRPr="00D54548">
        <w:rPr>
          <w:sz w:val="36"/>
          <w:szCs w:val="36"/>
        </w:rPr>
        <w:t xml:space="preserve">                      </w:t>
      </w:r>
      <w:r w:rsidR="00567199">
        <w:rPr>
          <w:sz w:val="36"/>
          <w:szCs w:val="36"/>
        </w:rPr>
        <w:t xml:space="preserve">  </w:t>
      </w:r>
      <w:r w:rsidRPr="00D54548">
        <w:rPr>
          <w:sz w:val="36"/>
          <w:szCs w:val="36"/>
        </w:rPr>
        <w:t xml:space="preserve">                ┐</w:t>
      </w:r>
    </w:p>
    <w:p w:rsidR="00C03BA5" w:rsidRPr="00C03BA5" w:rsidRDefault="00C03BA5" w:rsidP="00C03BA5">
      <w:pPr>
        <w:rPr>
          <w:sz w:val="36"/>
          <w:szCs w:val="36"/>
        </w:rPr>
      </w:pPr>
      <w:r>
        <w:rPr>
          <w:color w:val="000000"/>
          <w:lang w:bidi="ru-RU"/>
        </w:rPr>
        <w:t xml:space="preserve">    «</w:t>
      </w:r>
      <w:r w:rsidRPr="003E0511">
        <w:rPr>
          <w:color w:val="000000"/>
          <w:lang w:bidi="ru-RU"/>
        </w:rPr>
        <w:t xml:space="preserve">Об утверждении Порядка </w:t>
      </w:r>
    </w:p>
    <w:p w:rsidR="00C03BA5" w:rsidRDefault="00C03BA5" w:rsidP="00C03BA5">
      <w:pPr>
        <w:rPr>
          <w:color w:val="000000"/>
          <w:lang w:bidi="ru-RU"/>
        </w:rPr>
      </w:pPr>
      <w:r>
        <w:rPr>
          <w:color w:val="000000"/>
          <w:lang w:bidi="ru-RU"/>
        </w:rPr>
        <w:t xml:space="preserve">    формирования перечня </w:t>
      </w:r>
    </w:p>
    <w:p w:rsidR="00C03BA5" w:rsidRDefault="00C03BA5" w:rsidP="00C03BA5">
      <w:pPr>
        <w:rPr>
          <w:color w:val="000000"/>
          <w:lang w:bidi="ru-RU"/>
        </w:rPr>
      </w:pPr>
      <w:r>
        <w:rPr>
          <w:color w:val="000000"/>
          <w:lang w:bidi="ru-RU"/>
        </w:rPr>
        <w:t xml:space="preserve">   налоговых расходов и оценки </w:t>
      </w:r>
    </w:p>
    <w:p w:rsidR="00C03BA5" w:rsidRDefault="00C03BA5" w:rsidP="00C03BA5">
      <w:pPr>
        <w:rPr>
          <w:color w:val="000000"/>
          <w:lang w:bidi="ru-RU"/>
        </w:rPr>
      </w:pPr>
      <w:r>
        <w:rPr>
          <w:color w:val="000000"/>
          <w:lang w:bidi="ru-RU"/>
        </w:rPr>
        <w:t xml:space="preserve">   налоговых расходов </w:t>
      </w:r>
    </w:p>
    <w:p w:rsidR="00C03BA5" w:rsidRDefault="00C03BA5" w:rsidP="00C03BA5">
      <w:pPr>
        <w:rPr>
          <w:color w:val="000000"/>
          <w:lang w:bidi="ru-RU"/>
        </w:rPr>
      </w:pPr>
      <w:r>
        <w:rPr>
          <w:color w:val="000000"/>
          <w:lang w:bidi="ru-RU"/>
        </w:rPr>
        <w:t xml:space="preserve">   Талдомского городского округа»</w:t>
      </w:r>
    </w:p>
    <w:p w:rsidR="00C03BA5" w:rsidRDefault="00C03BA5" w:rsidP="00C03BA5">
      <w:pPr>
        <w:rPr>
          <w:color w:val="000000"/>
          <w:lang w:bidi="ru-RU"/>
        </w:rPr>
      </w:pPr>
    </w:p>
    <w:p w:rsidR="00C03BA5" w:rsidRDefault="00C03BA5" w:rsidP="00C03BA5">
      <w:pPr>
        <w:rPr>
          <w:color w:val="000000"/>
          <w:lang w:bidi="ru-RU"/>
        </w:rPr>
      </w:pPr>
    </w:p>
    <w:p w:rsidR="00C03BA5" w:rsidRDefault="00C03BA5" w:rsidP="00C03BA5">
      <w:pPr>
        <w:rPr>
          <w:color w:val="000000"/>
          <w:lang w:bidi="ru-RU"/>
        </w:rPr>
      </w:pPr>
    </w:p>
    <w:p w:rsidR="00C03BA5" w:rsidRDefault="00C03BA5" w:rsidP="00C03BA5">
      <w:pPr>
        <w:rPr>
          <w:color w:val="000000"/>
          <w:lang w:bidi="ru-RU"/>
        </w:rPr>
      </w:pPr>
    </w:p>
    <w:p w:rsidR="00C03BA5" w:rsidRDefault="00C03BA5" w:rsidP="00C03BA5">
      <w:pPr>
        <w:rPr>
          <w:color w:val="000000"/>
          <w:lang w:bidi="ru-RU"/>
        </w:rPr>
      </w:pPr>
      <w:r>
        <w:rPr>
          <w:color w:val="000000"/>
          <w:lang w:bidi="ru-RU"/>
        </w:rPr>
        <w:t xml:space="preserve">В соответствии со статьей 174.3 Бюджетного кодекса Российской Федерации </w:t>
      </w:r>
    </w:p>
    <w:p w:rsidR="00C03BA5" w:rsidRDefault="00C03BA5" w:rsidP="00C03BA5">
      <w:pPr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постановляю:</w:t>
      </w:r>
    </w:p>
    <w:p w:rsidR="00C03BA5" w:rsidRDefault="00C03BA5" w:rsidP="00C03BA5">
      <w:pPr>
        <w:jc w:val="center"/>
        <w:rPr>
          <w:color w:val="000000"/>
          <w:lang w:bidi="ru-RU"/>
        </w:rPr>
      </w:pPr>
    </w:p>
    <w:p w:rsidR="00C03BA5" w:rsidRDefault="00C03BA5" w:rsidP="00C03BA5">
      <w:pPr>
        <w:rPr>
          <w:color w:val="000000"/>
          <w:lang w:bidi="ru-RU"/>
        </w:rPr>
      </w:pPr>
      <w:r>
        <w:rPr>
          <w:color w:val="000000"/>
          <w:lang w:bidi="ru-RU"/>
        </w:rPr>
        <w:t xml:space="preserve">1.Утвердить прилагаемый порядок </w:t>
      </w:r>
      <w:proofErr w:type="gramStart"/>
      <w:r>
        <w:rPr>
          <w:color w:val="000000"/>
          <w:lang w:bidi="ru-RU"/>
        </w:rPr>
        <w:t>формирования перечня налоговых расходов Талдомского городского округа Московской области</w:t>
      </w:r>
      <w:proofErr w:type="gramEnd"/>
      <w:r>
        <w:rPr>
          <w:color w:val="000000"/>
          <w:lang w:bidi="ru-RU"/>
        </w:rPr>
        <w:t xml:space="preserve"> и оценки налоговых расходов Талдомского городского округа Московской области (приложение 1).</w:t>
      </w:r>
    </w:p>
    <w:p w:rsidR="00C03BA5" w:rsidRDefault="00C03BA5" w:rsidP="00C03BA5">
      <w:pPr>
        <w:rPr>
          <w:color w:val="000000"/>
          <w:lang w:bidi="ru-RU"/>
        </w:rPr>
      </w:pPr>
      <w:r>
        <w:rPr>
          <w:color w:val="000000"/>
          <w:lang w:bidi="ru-RU"/>
        </w:rPr>
        <w:t>2.Сектору информационного обеспечения обеспечить размещение настоящего постановления на официальном сайте администрации Талдомского городского округа в сети « Интернет».</w:t>
      </w:r>
    </w:p>
    <w:p w:rsidR="00C03BA5" w:rsidRDefault="00C03BA5" w:rsidP="00C03BA5">
      <w:pPr>
        <w:rPr>
          <w:color w:val="000000"/>
          <w:lang w:bidi="ru-RU"/>
        </w:rPr>
      </w:pPr>
      <w:r>
        <w:rPr>
          <w:color w:val="000000"/>
          <w:lang w:bidi="ru-RU"/>
        </w:rPr>
        <w:t>3.</w:t>
      </w:r>
      <w:proofErr w:type="gramStart"/>
      <w:r>
        <w:rPr>
          <w:color w:val="000000"/>
          <w:lang w:bidi="ru-RU"/>
        </w:rPr>
        <w:t>Контроль за</w:t>
      </w:r>
      <w:proofErr w:type="gramEnd"/>
      <w:r>
        <w:rPr>
          <w:color w:val="000000"/>
          <w:lang w:bidi="ru-RU"/>
        </w:rPr>
        <w:t xml:space="preserve"> выполнением настоящего постановления возложить на начальника финансового управления администрации городского округа </w:t>
      </w:r>
      <w:proofErr w:type="spellStart"/>
      <w:r>
        <w:rPr>
          <w:color w:val="000000"/>
          <w:lang w:bidi="ru-RU"/>
        </w:rPr>
        <w:t>Плюту</w:t>
      </w:r>
      <w:proofErr w:type="spellEnd"/>
      <w:r>
        <w:rPr>
          <w:color w:val="000000"/>
          <w:lang w:bidi="ru-RU"/>
        </w:rPr>
        <w:t xml:space="preserve"> А.П.</w:t>
      </w:r>
    </w:p>
    <w:p w:rsidR="00C03BA5" w:rsidRDefault="00C03BA5" w:rsidP="00C03BA5">
      <w:pPr>
        <w:rPr>
          <w:color w:val="000000"/>
          <w:lang w:bidi="ru-RU"/>
        </w:rPr>
      </w:pPr>
    </w:p>
    <w:p w:rsidR="00C03BA5" w:rsidRDefault="00C03BA5" w:rsidP="00C03BA5">
      <w:pPr>
        <w:rPr>
          <w:color w:val="000000"/>
          <w:lang w:bidi="ru-RU"/>
        </w:rPr>
      </w:pPr>
    </w:p>
    <w:p w:rsidR="00C03BA5" w:rsidRDefault="00C03BA5" w:rsidP="00C03BA5">
      <w:pPr>
        <w:rPr>
          <w:color w:val="000000"/>
          <w:lang w:bidi="ru-RU"/>
        </w:rPr>
      </w:pPr>
    </w:p>
    <w:p w:rsidR="00C03BA5" w:rsidRDefault="00C03BA5" w:rsidP="00C03BA5">
      <w:pPr>
        <w:rPr>
          <w:color w:val="000000"/>
          <w:lang w:bidi="ru-RU"/>
        </w:rPr>
      </w:pPr>
    </w:p>
    <w:p w:rsidR="00C03BA5" w:rsidRDefault="00C03BA5" w:rsidP="00C03BA5">
      <w:pPr>
        <w:rPr>
          <w:color w:val="000000"/>
          <w:lang w:bidi="ru-RU"/>
        </w:rPr>
      </w:pPr>
      <w:r>
        <w:rPr>
          <w:color w:val="000000"/>
          <w:lang w:bidi="ru-RU"/>
        </w:rPr>
        <w:t>Глава Талдомского городского округа                                                              В.Ю.Юдин</w:t>
      </w:r>
    </w:p>
    <w:p w:rsidR="00C03BA5" w:rsidRPr="003E0511" w:rsidRDefault="00C03BA5" w:rsidP="00C03BA5">
      <w:pPr>
        <w:rPr>
          <w:color w:val="000000"/>
          <w:lang w:bidi="ru-RU"/>
        </w:rPr>
      </w:pPr>
    </w:p>
    <w:p w:rsidR="00C03BA5" w:rsidRDefault="00C03BA5" w:rsidP="00C03BA5">
      <w:pPr>
        <w:rPr>
          <w:color w:val="000000"/>
          <w:lang w:bidi="ru-RU"/>
        </w:rPr>
      </w:pPr>
    </w:p>
    <w:p w:rsidR="00C03BA5" w:rsidRDefault="00C03BA5" w:rsidP="00C03BA5"/>
    <w:p w:rsidR="00C03BA5" w:rsidRPr="005470DB" w:rsidRDefault="00C03BA5" w:rsidP="00C03BA5"/>
    <w:p w:rsidR="00C03BA5" w:rsidRDefault="00C03BA5" w:rsidP="00C03BA5"/>
    <w:p w:rsidR="00C03BA5" w:rsidRPr="004504AD" w:rsidRDefault="00C03BA5" w:rsidP="00C03BA5">
      <w:pPr>
        <w:rPr>
          <w:sz w:val="20"/>
          <w:szCs w:val="20"/>
        </w:rPr>
      </w:pPr>
      <w:proofErr w:type="spellStart"/>
      <w:r w:rsidRPr="004504AD">
        <w:rPr>
          <w:sz w:val="20"/>
          <w:szCs w:val="20"/>
        </w:rPr>
        <w:t>Исп</w:t>
      </w:r>
      <w:proofErr w:type="gramStart"/>
      <w:r w:rsidRPr="004504AD">
        <w:rPr>
          <w:sz w:val="20"/>
          <w:szCs w:val="20"/>
        </w:rPr>
        <w:t>.</w:t>
      </w:r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люта</w:t>
      </w:r>
      <w:proofErr w:type="spellEnd"/>
      <w:r>
        <w:rPr>
          <w:sz w:val="20"/>
          <w:szCs w:val="20"/>
        </w:rPr>
        <w:t xml:space="preserve"> А.П.</w:t>
      </w:r>
    </w:p>
    <w:p w:rsidR="00C03BA5" w:rsidRPr="004504AD" w:rsidRDefault="00C03BA5" w:rsidP="00C03BA5">
      <w:pPr>
        <w:rPr>
          <w:sz w:val="20"/>
          <w:szCs w:val="20"/>
        </w:rPr>
      </w:pPr>
      <w:r w:rsidRPr="004504AD">
        <w:rPr>
          <w:sz w:val="20"/>
          <w:szCs w:val="20"/>
        </w:rPr>
        <w:t>Тел.608</w:t>
      </w:r>
      <w:r>
        <w:rPr>
          <w:sz w:val="20"/>
          <w:szCs w:val="20"/>
        </w:rPr>
        <w:t>27</w:t>
      </w:r>
    </w:p>
    <w:p w:rsidR="00C03BA5" w:rsidRPr="004504AD" w:rsidRDefault="00C03BA5" w:rsidP="00C03BA5">
      <w:pPr>
        <w:rPr>
          <w:sz w:val="20"/>
          <w:szCs w:val="20"/>
        </w:rPr>
      </w:pPr>
      <w:r w:rsidRPr="004504AD">
        <w:rPr>
          <w:sz w:val="20"/>
          <w:szCs w:val="20"/>
        </w:rPr>
        <w:t>Разослано</w:t>
      </w:r>
      <w:proofErr w:type="gramStart"/>
      <w:r w:rsidRPr="004504AD">
        <w:rPr>
          <w:sz w:val="20"/>
          <w:szCs w:val="20"/>
        </w:rPr>
        <w:t>:</w:t>
      </w:r>
      <w:r>
        <w:rPr>
          <w:sz w:val="20"/>
          <w:szCs w:val="20"/>
        </w:rPr>
        <w:t>а</w:t>
      </w:r>
      <w:proofErr w:type="gramEnd"/>
      <w:r>
        <w:rPr>
          <w:sz w:val="20"/>
          <w:szCs w:val="20"/>
        </w:rPr>
        <w:t>дминистрация</w:t>
      </w:r>
      <w:r w:rsidRPr="004504AD">
        <w:rPr>
          <w:sz w:val="20"/>
          <w:szCs w:val="20"/>
        </w:rPr>
        <w:t>-2, Финансовое управление-1,</w:t>
      </w:r>
      <w:r>
        <w:rPr>
          <w:sz w:val="20"/>
          <w:szCs w:val="20"/>
        </w:rPr>
        <w:t>комитет по экономике</w:t>
      </w:r>
      <w:r w:rsidRPr="004504AD">
        <w:rPr>
          <w:sz w:val="20"/>
          <w:szCs w:val="20"/>
        </w:rPr>
        <w:t>-1,</w:t>
      </w:r>
      <w:r>
        <w:rPr>
          <w:sz w:val="20"/>
          <w:szCs w:val="20"/>
        </w:rPr>
        <w:t>Управление образования-</w:t>
      </w:r>
      <w:r w:rsidRPr="004504AD">
        <w:rPr>
          <w:sz w:val="20"/>
          <w:szCs w:val="20"/>
        </w:rPr>
        <w:t>1,</w:t>
      </w:r>
      <w:r>
        <w:rPr>
          <w:sz w:val="20"/>
          <w:szCs w:val="20"/>
        </w:rPr>
        <w:t>комитет по культуре-1</w:t>
      </w:r>
      <w:r w:rsidRPr="004504AD">
        <w:rPr>
          <w:sz w:val="20"/>
          <w:szCs w:val="20"/>
        </w:rPr>
        <w:t>,Курсова С.В.-1,Гришина Л.М.-1</w:t>
      </w:r>
      <w:r>
        <w:rPr>
          <w:sz w:val="20"/>
          <w:szCs w:val="20"/>
        </w:rPr>
        <w:t>.</w:t>
      </w:r>
    </w:p>
    <w:p w:rsidR="00F130FA" w:rsidRDefault="00F130FA" w:rsidP="00F130FA">
      <w:pPr>
        <w:jc w:val="both"/>
      </w:pPr>
    </w:p>
    <w:p w:rsidR="00D01D14" w:rsidRDefault="00D01D14" w:rsidP="00F130FA">
      <w:pPr>
        <w:jc w:val="both"/>
      </w:pPr>
    </w:p>
    <w:p w:rsidR="00D01D14" w:rsidRDefault="00D01D14" w:rsidP="00F130FA">
      <w:pPr>
        <w:jc w:val="both"/>
      </w:pPr>
    </w:p>
    <w:p w:rsidR="00D01D14" w:rsidRDefault="00D01D14" w:rsidP="00F130FA">
      <w:pPr>
        <w:jc w:val="both"/>
      </w:pPr>
    </w:p>
    <w:p w:rsidR="00D01D14" w:rsidRDefault="00D01D14" w:rsidP="00F130FA">
      <w:pPr>
        <w:jc w:val="both"/>
      </w:pPr>
    </w:p>
    <w:p w:rsidR="00D01D14" w:rsidRDefault="00D01D14" w:rsidP="00D01D14">
      <w:pPr>
        <w:pStyle w:val="a9"/>
        <w:spacing w:after="0"/>
        <w:ind w:left="5387" w:right="-1"/>
        <w:jc w:val="right"/>
        <w:rPr>
          <w:sz w:val="20"/>
          <w:szCs w:val="20"/>
        </w:rPr>
      </w:pPr>
      <w:r w:rsidRPr="007C7AEC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</w:t>
      </w:r>
      <w:r w:rsidRPr="007C7AEC">
        <w:rPr>
          <w:sz w:val="20"/>
          <w:szCs w:val="20"/>
        </w:rPr>
        <w:t xml:space="preserve"> 1</w:t>
      </w:r>
    </w:p>
    <w:p w:rsidR="00D01D14" w:rsidRDefault="00D01D14" w:rsidP="00D01D14">
      <w:pPr>
        <w:pStyle w:val="a9"/>
        <w:spacing w:after="0"/>
        <w:ind w:left="5387" w:right="-1"/>
        <w:jc w:val="right"/>
        <w:rPr>
          <w:sz w:val="20"/>
          <w:szCs w:val="20"/>
        </w:rPr>
      </w:pPr>
    </w:p>
    <w:p w:rsidR="00D01D14" w:rsidRPr="007C7AEC" w:rsidRDefault="00D01D14" w:rsidP="00D01D14">
      <w:pPr>
        <w:pStyle w:val="a9"/>
        <w:spacing w:after="0"/>
        <w:ind w:left="5387" w:right="-1"/>
        <w:jc w:val="right"/>
        <w:rPr>
          <w:sz w:val="20"/>
          <w:szCs w:val="20"/>
        </w:rPr>
      </w:pPr>
    </w:p>
    <w:p w:rsidR="00D01D14" w:rsidRPr="005F6254" w:rsidRDefault="00D01D14" w:rsidP="00D01D14">
      <w:pPr>
        <w:pStyle w:val="a9"/>
        <w:spacing w:after="0"/>
        <w:ind w:left="5387" w:right="-1"/>
        <w:jc w:val="right"/>
      </w:pPr>
      <w:r w:rsidRPr="005F6254">
        <w:t>УТВЕРЖДЕН</w:t>
      </w:r>
    </w:p>
    <w:p w:rsidR="00D01D14" w:rsidRPr="005F6254" w:rsidRDefault="00D01D14" w:rsidP="00D01D14">
      <w:pPr>
        <w:pStyle w:val="a9"/>
        <w:spacing w:after="0"/>
        <w:ind w:left="5387" w:right="-1"/>
        <w:jc w:val="right"/>
      </w:pPr>
      <w:r w:rsidRPr="005F6254">
        <w:t>постановлением Главы</w:t>
      </w:r>
    </w:p>
    <w:p w:rsidR="00D01D14" w:rsidRPr="005F6254" w:rsidRDefault="00D01D14" w:rsidP="00D01D14">
      <w:pPr>
        <w:pStyle w:val="a9"/>
        <w:spacing w:after="0"/>
        <w:ind w:left="5387" w:right="-1"/>
        <w:jc w:val="right"/>
      </w:pPr>
      <w:r w:rsidRPr="005F6254">
        <w:t>Талдомского городского</w:t>
      </w:r>
    </w:p>
    <w:p w:rsidR="00D01D14" w:rsidRPr="005F6254" w:rsidRDefault="00D01D14" w:rsidP="00D01D14">
      <w:pPr>
        <w:pStyle w:val="a9"/>
        <w:spacing w:after="0"/>
        <w:ind w:left="5387" w:right="-1"/>
        <w:jc w:val="right"/>
      </w:pPr>
      <w:r w:rsidRPr="005F6254">
        <w:t xml:space="preserve"> округа Московской области</w:t>
      </w:r>
    </w:p>
    <w:p w:rsidR="00D01D14" w:rsidRPr="005F6254" w:rsidRDefault="00D01D14" w:rsidP="00D01D14">
      <w:pPr>
        <w:pStyle w:val="a9"/>
        <w:spacing w:after="0"/>
        <w:ind w:left="5387" w:right="-1"/>
        <w:jc w:val="right"/>
        <w:rPr>
          <w:rStyle w:val="a8"/>
          <w:color w:val="3C3C3C"/>
        </w:rPr>
      </w:pPr>
      <w:r w:rsidRPr="005F6254">
        <w:t xml:space="preserve">от ___________№___________ </w:t>
      </w:r>
    </w:p>
    <w:p w:rsidR="00D01D14" w:rsidRPr="005F6254" w:rsidRDefault="00D01D14" w:rsidP="00D01D14">
      <w:pPr>
        <w:pStyle w:val="a9"/>
        <w:spacing w:after="0"/>
        <w:ind w:firstLine="709"/>
        <w:jc w:val="center"/>
        <w:rPr>
          <w:rStyle w:val="a8"/>
          <w:color w:val="3C3C3C"/>
        </w:rPr>
      </w:pPr>
    </w:p>
    <w:p w:rsidR="00D01D14" w:rsidRPr="005F6254" w:rsidRDefault="00D01D14" w:rsidP="00D01D14">
      <w:pPr>
        <w:pStyle w:val="a9"/>
        <w:spacing w:after="0"/>
        <w:ind w:firstLine="709"/>
        <w:jc w:val="center"/>
        <w:rPr>
          <w:rStyle w:val="a8"/>
          <w:color w:val="3C3C3C"/>
        </w:rPr>
      </w:pPr>
    </w:p>
    <w:p w:rsidR="00D01D14" w:rsidRPr="005F6254" w:rsidRDefault="00D01D14" w:rsidP="00D01D14">
      <w:pPr>
        <w:pStyle w:val="a9"/>
        <w:spacing w:after="0"/>
        <w:ind w:firstLine="709"/>
        <w:jc w:val="center"/>
        <w:rPr>
          <w:rStyle w:val="a8"/>
          <w:color w:val="3C3C3C"/>
        </w:rPr>
      </w:pPr>
    </w:p>
    <w:p w:rsidR="00D01D14" w:rsidRPr="005F6254" w:rsidRDefault="00D01D14" w:rsidP="00D01D14">
      <w:pPr>
        <w:pStyle w:val="a9"/>
        <w:spacing w:after="0"/>
        <w:ind w:firstLine="709"/>
        <w:jc w:val="center"/>
        <w:rPr>
          <w:b/>
          <w:bCs/>
        </w:rPr>
      </w:pPr>
    </w:p>
    <w:p w:rsidR="00D01D14" w:rsidRPr="005F6254" w:rsidRDefault="00D01D14" w:rsidP="00D01D14">
      <w:pPr>
        <w:pStyle w:val="a9"/>
        <w:spacing w:after="0"/>
        <w:jc w:val="center"/>
        <w:rPr>
          <w:bCs/>
        </w:rPr>
      </w:pPr>
      <w:r w:rsidRPr="005F6254">
        <w:rPr>
          <w:bCs/>
        </w:rPr>
        <w:t>ПОРЯДОК</w:t>
      </w:r>
    </w:p>
    <w:p w:rsidR="00D01D14" w:rsidRPr="005F6254" w:rsidRDefault="00D01D14" w:rsidP="00D01D14">
      <w:pPr>
        <w:pStyle w:val="a9"/>
        <w:spacing w:after="0"/>
        <w:jc w:val="center"/>
        <w:rPr>
          <w:color w:val="3C3C3C"/>
        </w:rPr>
      </w:pPr>
      <w:r w:rsidRPr="005F6254">
        <w:t>формирования перечня налоговых расходов Талдомского городского округа Московской области и оценки налоговых расходов Талдомского городского округа Московской области</w:t>
      </w:r>
    </w:p>
    <w:p w:rsidR="00D01D14" w:rsidRPr="005F6254" w:rsidRDefault="00D01D14" w:rsidP="00D01D14">
      <w:pPr>
        <w:pStyle w:val="a9"/>
        <w:spacing w:after="0"/>
        <w:ind w:firstLine="709"/>
        <w:jc w:val="center"/>
        <w:rPr>
          <w:color w:val="3C3C3C"/>
        </w:rPr>
      </w:pPr>
    </w:p>
    <w:p w:rsidR="00D01D14" w:rsidRPr="005F6254" w:rsidRDefault="00D01D14" w:rsidP="00D01D14">
      <w:pPr>
        <w:pStyle w:val="a9"/>
        <w:tabs>
          <w:tab w:val="left" w:pos="0"/>
        </w:tabs>
        <w:spacing w:after="0"/>
        <w:jc w:val="center"/>
      </w:pPr>
      <w:r w:rsidRPr="005F6254">
        <w:rPr>
          <w:lang w:val="en-US"/>
        </w:rPr>
        <w:t>I</w:t>
      </w:r>
      <w:r w:rsidRPr="005F6254">
        <w:t>.</w:t>
      </w:r>
      <w:r w:rsidRPr="005F6254">
        <w:rPr>
          <w:lang w:val="en-US"/>
        </w:rPr>
        <w:t> </w:t>
      </w:r>
      <w:r w:rsidRPr="005F6254">
        <w:t>Общие положения</w:t>
      </w:r>
    </w:p>
    <w:p w:rsidR="00D01D14" w:rsidRPr="005F6254" w:rsidRDefault="00D01D14" w:rsidP="00D01D1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254">
        <w:rPr>
          <w:rFonts w:ascii="Times New Roman" w:hAnsi="Times New Roman" w:cs="Times New Roman"/>
          <w:sz w:val="24"/>
          <w:szCs w:val="24"/>
        </w:rPr>
        <w:t xml:space="preserve">1. Порядок </w:t>
      </w:r>
      <w:proofErr w:type="gramStart"/>
      <w:r w:rsidRPr="005F6254">
        <w:rPr>
          <w:rFonts w:ascii="Times New Roman" w:hAnsi="Times New Roman" w:cs="Times New Roman"/>
          <w:sz w:val="24"/>
          <w:szCs w:val="24"/>
        </w:rPr>
        <w:t>формирования перечня налоговых расходов Талдомского городского округа Московской области</w:t>
      </w:r>
      <w:proofErr w:type="gramEnd"/>
      <w:r w:rsidRPr="005F6254">
        <w:rPr>
          <w:rFonts w:ascii="Times New Roman" w:hAnsi="Times New Roman" w:cs="Times New Roman"/>
          <w:sz w:val="24"/>
          <w:szCs w:val="24"/>
        </w:rPr>
        <w:t xml:space="preserve"> и оценки налоговых расходов Талдомского городского округа  Московской области (далее - Порядок) определяет процедуру формирования перечня налоговых расходов Талдомского городского округа Московской области и оценки налоговых расходов Талдомского городского округа Московской области (далее - налоговые расходы).</w:t>
      </w:r>
    </w:p>
    <w:p w:rsidR="00D01D14" w:rsidRPr="005F6254" w:rsidRDefault="00D01D14" w:rsidP="00D01D1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254">
        <w:rPr>
          <w:rFonts w:ascii="Times New Roman" w:hAnsi="Times New Roman" w:cs="Times New Roman"/>
          <w:sz w:val="24"/>
          <w:szCs w:val="24"/>
        </w:rPr>
        <w:t>2. Для целей настоящего Порядка используются следующие термины и их определения:</w:t>
      </w:r>
    </w:p>
    <w:p w:rsidR="00D01D14" w:rsidRPr="005F6254" w:rsidRDefault="00D01D14" w:rsidP="00D01D1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6254">
        <w:rPr>
          <w:rFonts w:ascii="Times New Roman" w:hAnsi="Times New Roman" w:cs="Times New Roman"/>
          <w:sz w:val="24"/>
          <w:szCs w:val="24"/>
        </w:rPr>
        <w:t>куратор налогового расхода - орган администрации Талдомского городского округа Московской области, ответственный в соответствии с полномочиями, установленными нормативными правовыми актами Талдомского городского округа  Московской области (далее - городской округ) за достижение соответствующих налоговому расходу городского округа целей муниципальных программ городского округа и (или) целей социально-экономической политики городского округа, не относящихся к муниципальным программам городского округа;</w:t>
      </w:r>
      <w:proofErr w:type="gramEnd"/>
    </w:p>
    <w:p w:rsidR="00D01D14" w:rsidRPr="005F6254" w:rsidRDefault="00D01D14" w:rsidP="00D01D1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6254">
        <w:rPr>
          <w:rFonts w:ascii="Times New Roman" w:hAnsi="Times New Roman" w:cs="Times New Roman"/>
          <w:sz w:val="24"/>
          <w:szCs w:val="24"/>
        </w:rPr>
        <w:t>нормативные характеристики налоговых расходов - сведения о положениях нормативных правовых актов городского округа,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городского округа;</w:t>
      </w:r>
      <w:proofErr w:type="gramEnd"/>
    </w:p>
    <w:p w:rsidR="00D01D14" w:rsidRPr="005F6254" w:rsidRDefault="00D01D14" w:rsidP="00D01D1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254">
        <w:rPr>
          <w:rFonts w:ascii="Times New Roman" w:hAnsi="Times New Roman" w:cs="Times New Roman"/>
          <w:sz w:val="24"/>
          <w:szCs w:val="24"/>
        </w:rPr>
        <w:t>оценка налоговых расходов - комплекс мероприятий по оценке объемов налоговых расходов городского округа, обусловленных льготами, предоставленными плательщикам, а также по оценке эффективности налоговых расходов городского округа;</w:t>
      </w:r>
    </w:p>
    <w:p w:rsidR="00D01D14" w:rsidRPr="005F6254" w:rsidRDefault="00D01D14" w:rsidP="00D01D1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254">
        <w:rPr>
          <w:rFonts w:ascii="Times New Roman" w:hAnsi="Times New Roman" w:cs="Times New Roman"/>
          <w:sz w:val="24"/>
          <w:szCs w:val="24"/>
        </w:rPr>
        <w:t>оценка объемов налоговых расходов - определение объемов выпадающих доходов бюджета городского округа, обусловленных льготами, предоставленными плательщикам;</w:t>
      </w:r>
    </w:p>
    <w:p w:rsidR="00D01D14" w:rsidRPr="005F6254" w:rsidRDefault="00D01D14" w:rsidP="00D01D1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254"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 - комплекс мероприятий, позволяющих сделать вывод о целесообразности и результативности предоставления льгот плательщикам, исходя из целевых характеристик налогового расхода городского округа;</w:t>
      </w:r>
    </w:p>
    <w:p w:rsidR="00D01D14" w:rsidRPr="005F6254" w:rsidRDefault="00D01D14" w:rsidP="00D01D1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254">
        <w:rPr>
          <w:rFonts w:ascii="Times New Roman" w:hAnsi="Times New Roman" w:cs="Times New Roman"/>
          <w:sz w:val="24"/>
          <w:szCs w:val="24"/>
        </w:rPr>
        <w:t>перечень налоговых расходов - документ, содержащий сведения о распределении налоговых расходов городского округа в соответствии с целями муниципальных программ городского округа, структурных элементов муниципальных программ городского округа и (или) целями социально-экономической политики городского округа, не относящимися к муниципальным программам городского округа, а также о кураторах налоговых расходов;</w:t>
      </w:r>
    </w:p>
    <w:p w:rsidR="00D01D14" w:rsidRPr="005F6254" w:rsidRDefault="00D01D14" w:rsidP="00D01D1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254">
        <w:rPr>
          <w:rFonts w:ascii="Times New Roman" w:hAnsi="Times New Roman" w:cs="Times New Roman"/>
          <w:sz w:val="24"/>
          <w:szCs w:val="24"/>
        </w:rPr>
        <w:t>отчетный год - год, предшествующий году размещения на официальном сайте администрации городского округа согласованного с кураторами перечня налоговых расходов;</w:t>
      </w:r>
    </w:p>
    <w:p w:rsidR="00D01D14" w:rsidRPr="005F6254" w:rsidRDefault="00D01D14" w:rsidP="00D01D1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254">
        <w:rPr>
          <w:rFonts w:ascii="Times New Roman" w:hAnsi="Times New Roman" w:cs="Times New Roman"/>
          <w:sz w:val="24"/>
          <w:szCs w:val="24"/>
        </w:rPr>
        <w:t>плательщики - плательщики налогов;</w:t>
      </w:r>
    </w:p>
    <w:p w:rsidR="00D01D14" w:rsidRPr="005F6254" w:rsidRDefault="00D01D14" w:rsidP="00D01D1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254">
        <w:rPr>
          <w:rFonts w:ascii="Times New Roman" w:hAnsi="Times New Roman" w:cs="Times New Roman"/>
          <w:sz w:val="24"/>
          <w:szCs w:val="24"/>
        </w:rPr>
        <w:lastRenderedPageBreak/>
        <w:t>социальные налоговые расходы - целевая категория налоговых расходов городского округа, обусловленных необходимостью обеспечения социальной защиты (поддержки) населения;</w:t>
      </w:r>
    </w:p>
    <w:p w:rsidR="00D01D14" w:rsidRPr="005F6254" w:rsidRDefault="00D01D14" w:rsidP="00D01D1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254">
        <w:rPr>
          <w:rFonts w:ascii="Times New Roman" w:hAnsi="Times New Roman" w:cs="Times New Roman"/>
          <w:sz w:val="24"/>
          <w:szCs w:val="24"/>
        </w:rPr>
        <w:t>стимулирующие налоговые расходы - целевая категория налоговых расходов городского округа, предполагающих стимулирование экономической активности субъектов предпринимательской деятельности и последующее увеличение доходов бюджета городского округа;</w:t>
      </w:r>
    </w:p>
    <w:p w:rsidR="00D01D14" w:rsidRPr="005F6254" w:rsidRDefault="00D01D14" w:rsidP="00D01D1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254">
        <w:rPr>
          <w:rFonts w:ascii="Times New Roman" w:hAnsi="Times New Roman" w:cs="Times New Roman"/>
          <w:sz w:val="24"/>
          <w:szCs w:val="24"/>
        </w:rPr>
        <w:t>технические налоговые расходы - целевая категория налоговых расходов городского округа,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средств бюджета городского округа;</w:t>
      </w:r>
    </w:p>
    <w:p w:rsidR="00D01D14" w:rsidRPr="005F6254" w:rsidRDefault="00D01D14" w:rsidP="00D01D1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254">
        <w:rPr>
          <w:rFonts w:ascii="Times New Roman" w:hAnsi="Times New Roman" w:cs="Times New Roman"/>
          <w:sz w:val="24"/>
          <w:szCs w:val="24"/>
        </w:rPr>
        <w:t>фискальные характеристики налоговых расходов 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городского округа;</w:t>
      </w:r>
    </w:p>
    <w:p w:rsidR="00D01D14" w:rsidRPr="005F6254" w:rsidRDefault="00D01D14" w:rsidP="00D01D1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254">
        <w:rPr>
          <w:rFonts w:ascii="Times New Roman" w:hAnsi="Times New Roman" w:cs="Times New Roman"/>
          <w:sz w:val="24"/>
          <w:szCs w:val="24"/>
        </w:rPr>
        <w:t>целевые характеристики налогового расхода -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городского округа.</w:t>
      </w:r>
    </w:p>
    <w:p w:rsidR="00D01D14" w:rsidRPr="005F6254" w:rsidRDefault="00D01D14" w:rsidP="00D01D1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254">
        <w:rPr>
          <w:rFonts w:ascii="Times New Roman" w:hAnsi="Times New Roman" w:cs="Times New Roman"/>
          <w:sz w:val="24"/>
          <w:szCs w:val="24"/>
        </w:rPr>
        <w:t>3. В целях оценки налоговых расходов городского округа</w:t>
      </w:r>
    </w:p>
    <w:p w:rsidR="00D01D14" w:rsidRPr="005F6254" w:rsidRDefault="00D01D14" w:rsidP="00D01D1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254">
        <w:rPr>
          <w:rFonts w:ascii="Times New Roman" w:hAnsi="Times New Roman" w:cs="Times New Roman"/>
          <w:sz w:val="24"/>
          <w:szCs w:val="24"/>
        </w:rPr>
        <w:t xml:space="preserve"> финансовый орган администрации городского округа:</w:t>
      </w:r>
    </w:p>
    <w:p w:rsidR="00D01D14" w:rsidRPr="005F6254" w:rsidRDefault="00D01D14" w:rsidP="00D01D1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254">
        <w:rPr>
          <w:rFonts w:ascii="Times New Roman" w:hAnsi="Times New Roman" w:cs="Times New Roman"/>
          <w:sz w:val="24"/>
          <w:szCs w:val="24"/>
        </w:rPr>
        <w:t>- формирует перечень налоговых расходов городского округа;</w:t>
      </w:r>
    </w:p>
    <w:p w:rsidR="00D01D14" w:rsidRPr="005F6254" w:rsidRDefault="00D01D14" w:rsidP="00D01D1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254">
        <w:rPr>
          <w:rFonts w:ascii="Times New Roman" w:hAnsi="Times New Roman" w:cs="Times New Roman"/>
          <w:sz w:val="24"/>
          <w:szCs w:val="24"/>
        </w:rPr>
        <w:t>- обеспечивает сбор и формирование информации о нормативных, целевых и фискальных характеристиках налоговых расходов городского округа;</w:t>
      </w:r>
    </w:p>
    <w:p w:rsidR="00D01D14" w:rsidRPr="005F6254" w:rsidRDefault="00D01D14" w:rsidP="00D01D1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254">
        <w:rPr>
          <w:rFonts w:ascii="Times New Roman" w:hAnsi="Times New Roman" w:cs="Times New Roman"/>
          <w:sz w:val="24"/>
          <w:szCs w:val="24"/>
        </w:rPr>
        <w:t>- осуществляет обобщение результатов оценки эффективности налоговых расходов городского округа, проводимой кураторами налоговых расходов;</w:t>
      </w:r>
    </w:p>
    <w:p w:rsidR="00D01D14" w:rsidRPr="005F6254" w:rsidRDefault="00D01D14" w:rsidP="00D01D14">
      <w:pPr>
        <w:pStyle w:val="a9"/>
        <w:spacing w:after="0" w:line="276" w:lineRule="auto"/>
        <w:ind w:firstLine="709"/>
        <w:jc w:val="both"/>
      </w:pPr>
      <w:r w:rsidRPr="005F6254">
        <w:t>кураторы налоговых расходов:</w:t>
      </w:r>
    </w:p>
    <w:p w:rsidR="00D01D14" w:rsidRPr="005F6254" w:rsidRDefault="00D01D14" w:rsidP="00D01D14">
      <w:pPr>
        <w:pStyle w:val="a9"/>
        <w:spacing w:after="0" w:line="276" w:lineRule="auto"/>
        <w:ind w:firstLine="709"/>
        <w:jc w:val="both"/>
      </w:pPr>
      <w:r w:rsidRPr="005F6254">
        <w:t xml:space="preserve">- осуществляют оценку эффективности налоговых расходов городского </w:t>
      </w:r>
      <w:proofErr w:type="gramStart"/>
      <w:r w:rsidRPr="005F6254">
        <w:t>округа</w:t>
      </w:r>
      <w:proofErr w:type="gramEnd"/>
      <w:r w:rsidRPr="005F6254">
        <w:t xml:space="preserve"> и направляет результаты такой оценки в финансовый орган администрации городского округа.</w:t>
      </w:r>
    </w:p>
    <w:p w:rsidR="00D01D14" w:rsidRPr="005F6254" w:rsidRDefault="00D01D14" w:rsidP="00D01D14">
      <w:pPr>
        <w:pStyle w:val="a9"/>
        <w:tabs>
          <w:tab w:val="left" w:pos="142"/>
        </w:tabs>
        <w:spacing w:after="0" w:line="276" w:lineRule="auto"/>
        <w:jc w:val="center"/>
      </w:pPr>
      <w:r w:rsidRPr="005F6254">
        <w:rPr>
          <w:lang w:val="en-US"/>
        </w:rPr>
        <w:t>II</w:t>
      </w:r>
      <w:r w:rsidRPr="005F6254">
        <w:t>.</w:t>
      </w:r>
      <w:r w:rsidRPr="005F6254">
        <w:rPr>
          <w:lang w:val="en-US"/>
        </w:rPr>
        <w:t> </w:t>
      </w:r>
      <w:r w:rsidRPr="005F6254">
        <w:t>Формирование перечня налоговых расходов</w:t>
      </w:r>
    </w:p>
    <w:p w:rsidR="00D01D14" w:rsidRPr="005F6254" w:rsidRDefault="00D01D14" w:rsidP="00D01D1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254">
        <w:rPr>
          <w:rFonts w:ascii="Times New Roman" w:hAnsi="Times New Roman" w:cs="Times New Roman"/>
          <w:sz w:val="24"/>
          <w:szCs w:val="24"/>
        </w:rPr>
        <w:t xml:space="preserve">4. Проект </w:t>
      </w:r>
      <w:hyperlink w:anchor="P211" w:history="1">
        <w:r w:rsidRPr="005F6254">
          <w:rPr>
            <w:rFonts w:ascii="Times New Roman" w:hAnsi="Times New Roman" w:cs="Times New Roman"/>
            <w:sz w:val="24"/>
            <w:szCs w:val="24"/>
          </w:rPr>
          <w:t>перечня</w:t>
        </w:r>
      </w:hyperlink>
      <w:r w:rsidRPr="005F6254">
        <w:rPr>
          <w:rFonts w:ascii="Times New Roman" w:hAnsi="Times New Roman" w:cs="Times New Roman"/>
          <w:sz w:val="24"/>
          <w:szCs w:val="24"/>
        </w:rPr>
        <w:t xml:space="preserve"> налоговых расходов городского округа разрабатывается финансовым органом городского округа по форме согласно приложению № 2 к настоящему Порядку и до 1 февраля направляется на согласование ответственным исполнителям муниципальных программ городского округа, органам администрации городского округа (иным органам, организациям), которые предлагается определить в качестве кураторов налоговых расходов.</w:t>
      </w:r>
    </w:p>
    <w:p w:rsidR="00D01D14" w:rsidRPr="005F6254" w:rsidRDefault="00D01D14" w:rsidP="00D01D1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4"/>
      <w:bookmarkEnd w:id="1"/>
      <w:r w:rsidRPr="005F6254">
        <w:rPr>
          <w:rFonts w:ascii="Times New Roman" w:hAnsi="Times New Roman" w:cs="Times New Roman"/>
          <w:sz w:val="24"/>
          <w:szCs w:val="24"/>
        </w:rPr>
        <w:t>5. </w:t>
      </w:r>
      <w:proofErr w:type="gramStart"/>
      <w:r w:rsidRPr="005F6254">
        <w:rPr>
          <w:rFonts w:ascii="Times New Roman" w:hAnsi="Times New Roman" w:cs="Times New Roman"/>
          <w:sz w:val="24"/>
          <w:szCs w:val="24"/>
        </w:rPr>
        <w:t>Органы и организации, указанные в пункте 4 настоящего Порядка до 15 февраля рассматривают проект перечня налоговых расходов на предмет предлагаемого распределения налоговых расходов городского округа в соответствии с целями муниципальных программ Талдомского городского округа, структурных элементов муниципальных программ Талдомского городского округа и (или) целями социально-экономической политики городского округа, не относящимися к муниципальных программам Талдомского городского округа, и определения кураторов налоговых</w:t>
      </w:r>
      <w:proofErr w:type="gramEnd"/>
      <w:r w:rsidRPr="005F6254">
        <w:rPr>
          <w:rFonts w:ascii="Times New Roman" w:hAnsi="Times New Roman" w:cs="Times New Roman"/>
          <w:sz w:val="24"/>
          <w:szCs w:val="24"/>
        </w:rPr>
        <w:t xml:space="preserve"> расходов.</w:t>
      </w:r>
    </w:p>
    <w:p w:rsidR="00D01D14" w:rsidRPr="005F6254" w:rsidRDefault="00D01D14" w:rsidP="00D01D1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254">
        <w:rPr>
          <w:rFonts w:ascii="Times New Roman" w:hAnsi="Times New Roman" w:cs="Times New Roman"/>
          <w:sz w:val="24"/>
          <w:szCs w:val="24"/>
        </w:rPr>
        <w:t>Замечания и предложения по уточнению проекта перечня налоговых расходов направляются в финансовый орган администрации городского округа.</w:t>
      </w:r>
    </w:p>
    <w:p w:rsidR="00D01D14" w:rsidRPr="005F6254" w:rsidRDefault="00D01D14" w:rsidP="00D01D1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254">
        <w:rPr>
          <w:rFonts w:ascii="Times New Roman" w:hAnsi="Times New Roman" w:cs="Times New Roman"/>
          <w:sz w:val="24"/>
          <w:szCs w:val="24"/>
        </w:rPr>
        <w:t>В случае если эти замечания и предложения не направлены в финансовый орган администрации городского округа в течени</w:t>
      </w:r>
      <w:proofErr w:type="gramStart"/>
      <w:r w:rsidRPr="005F625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F6254">
        <w:rPr>
          <w:rFonts w:ascii="Times New Roman" w:hAnsi="Times New Roman" w:cs="Times New Roman"/>
          <w:sz w:val="24"/>
          <w:szCs w:val="24"/>
        </w:rPr>
        <w:t xml:space="preserve"> срока, указанного в абзаце первом настоящего пункта, проект перечня налоговых расходов считается согласованным в соответствующей части.</w:t>
      </w:r>
    </w:p>
    <w:p w:rsidR="00D01D14" w:rsidRPr="005F6254" w:rsidRDefault="00D01D14" w:rsidP="00D01D1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6254">
        <w:rPr>
          <w:rFonts w:ascii="Times New Roman" w:hAnsi="Times New Roman" w:cs="Times New Roman"/>
          <w:sz w:val="24"/>
          <w:szCs w:val="24"/>
        </w:rPr>
        <w:t xml:space="preserve">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городского округа в соответствии с целями муниципальных программ Талдомского городского округа, структурных элементов муниципальных программ Талдомского городского округа и (или) </w:t>
      </w:r>
      <w:r w:rsidRPr="005F6254">
        <w:rPr>
          <w:rFonts w:ascii="Times New Roman" w:hAnsi="Times New Roman" w:cs="Times New Roman"/>
          <w:sz w:val="24"/>
          <w:szCs w:val="24"/>
        </w:rPr>
        <w:lastRenderedPageBreak/>
        <w:t>целями социально-экономической политики Талдомского городского округа, не относящимися к муниципальным программам Талдомского городского округа, проект перечня налоговых расходов считается</w:t>
      </w:r>
      <w:proofErr w:type="gramEnd"/>
      <w:r w:rsidRPr="005F62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6254">
        <w:rPr>
          <w:rFonts w:ascii="Times New Roman" w:hAnsi="Times New Roman" w:cs="Times New Roman"/>
          <w:sz w:val="24"/>
          <w:szCs w:val="24"/>
        </w:rPr>
        <w:t>согласованным</w:t>
      </w:r>
      <w:proofErr w:type="gramEnd"/>
      <w:r w:rsidRPr="005F6254">
        <w:rPr>
          <w:rFonts w:ascii="Times New Roman" w:hAnsi="Times New Roman" w:cs="Times New Roman"/>
          <w:sz w:val="24"/>
          <w:szCs w:val="24"/>
        </w:rPr>
        <w:t xml:space="preserve"> в соответствующей части.</w:t>
      </w:r>
    </w:p>
    <w:p w:rsidR="00D01D14" w:rsidRPr="005F6254" w:rsidRDefault="00D01D14" w:rsidP="00D01D1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254">
        <w:rPr>
          <w:rFonts w:ascii="Times New Roman" w:hAnsi="Times New Roman" w:cs="Times New Roman"/>
          <w:sz w:val="24"/>
          <w:szCs w:val="24"/>
        </w:rPr>
        <w:t>В случае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 и направлению в финансовый орган администрации городского округа в течени</w:t>
      </w:r>
      <w:proofErr w:type="gramStart"/>
      <w:r w:rsidRPr="005F625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F6254">
        <w:rPr>
          <w:rFonts w:ascii="Times New Roman" w:hAnsi="Times New Roman" w:cs="Times New Roman"/>
          <w:sz w:val="24"/>
          <w:szCs w:val="24"/>
        </w:rPr>
        <w:t xml:space="preserve"> срока, указанного в абзаце первом настоящего пункта.</w:t>
      </w:r>
    </w:p>
    <w:p w:rsidR="00D01D14" w:rsidRPr="005F6254" w:rsidRDefault="00D01D14" w:rsidP="00D01D1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254">
        <w:rPr>
          <w:rFonts w:ascii="Times New Roman" w:hAnsi="Times New Roman" w:cs="Times New Roman"/>
          <w:sz w:val="24"/>
          <w:szCs w:val="24"/>
        </w:rPr>
        <w:t>При наличии разногласий по проекту перечня налоговых расходов финансовый орган обеспечивает до 1 марта проведение согласительных совещаний с соответствующими органами и организациями, кураторами налоговых расходов.</w:t>
      </w:r>
    </w:p>
    <w:p w:rsidR="00D01D14" w:rsidRPr="005F6254" w:rsidRDefault="00D01D14" w:rsidP="00D01D1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6254">
        <w:rPr>
          <w:rFonts w:ascii="Times New Roman" w:hAnsi="Times New Roman" w:cs="Times New Roman"/>
          <w:sz w:val="24"/>
          <w:szCs w:val="24"/>
        </w:rPr>
        <w:t>6.Согласованный, в том числе по результатам согласительных совещаний, перечень кураторов налоговых расходов по форме, согласно Приложения № 1, перечень налоговых расходов городского округа по форме, согласно  Приложения   № 2 к настоящему Порядку, размещаются на официальном сайте администрации Талдомского городского округа в информационно-телекоммуникационной сети «Интернет» в срок не позднее 5 рабочих дней после согласования.</w:t>
      </w:r>
      <w:proofErr w:type="gramEnd"/>
    </w:p>
    <w:p w:rsidR="00D01D14" w:rsidRPr="005F6254" w:rsidRDefault="00D01D14" w:rsidP="00D01D1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254">
        <w:rPr>
          <w:rFonts w:ascii="Times New Roman" w:hAnsi="Times New Roman" w:cs="Times New Roman"/>
          <w:sz w:val="24"/>
          <w:szCs w:val="24"/>
        </w:rPr>
        <w:t xml:space="preserve">7.В случае внесения в текущем финансовом году изменений в перечень муниципальных программ Талдомского городского округа, структурные элементы муниципальных программ Талдомского городского округа и (или) в случае изменения полномочий органов и организаций, указанных в пункте 4 настоящего порядка, в </w:t>
      </w:r>
      <w:proofErr w:type="gramStart"/>
      <w:r w:rsidRPr="005F6254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5F6254">
        <w:rPr>
          <w:rFonts w:ascii="Times New Roman" w:hAnsi="Times New Roman" w:cs="Times New Roman"/>
          <w:sz w:val="24"/>
          <w:szCs w:val="24"/>
        </w:rPr>
        <w:t xml:space="preserve"> с которыми возникает необходимость внесения изменений в перечень налоговых расходов Талдомского городского округа, кураторы налоговых расходов не позднее 10 рабочих дней со дня внесения соответствующих изменений направляют в финансовый орган соответствующую информацию для уточнения финансовым органом перечня налоговых расходов Талдомского городского округа.</w:t>
      </w:r>
    </w:p>
    <w:p w:rsidR="00D01D14" w:rsidRPr="005F6254" w:rsidRDefault="00D01D14" w:rsidP="00D01D1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6254">
        <w:rPr>
          <w:rFonts w:ascii="Times New Roman" w:hAnsi="Times New Roman" w:cs="Times New Roman"/>
          <w:sz w:val="24"/>
          <w:szCs w:val="24"/>
        </w:rPr>
        <w:t>8.Перечень налоговых расходов Талдомского городского округа с внесенными в него изменениями формируется до 15 ноября  (в случае уточнения структурных элементов муниципальных программ Талдомского городского округа в рамках формирования проекта решения о бюджете городского округа на очередной финансовый год и плановый период) и до 15 декабря (в случае уточнения структурных элементов муниципальных программ Талдомского городского округа в рамках рассмотрения и</w:t>
      </w:r>
      <w:proofErr w:type="gramEnd"/>
      <w:r w:rsidRPr="005F6254">
        <w:rPr>
          <w:rFonts w:ascii="Times New Roman" w:hAnsi="Times New Roman" w:cs="Times New Roman"/>
          <w:sz w:val="24"/>
          <w:szCs w:val="24"/>
        </w:rPr>
        <w:t xml:space="preserve"> утверждения проекта решения о бюджете городского округа на очередной финансовый год и плановый период).</w:t>
      </w:r>
    </w:p>
    <w:p w:rsidR="00D01D14" w:rsidRPr="005F6254" w:rsidRDefault="00D01D14" w:rsidP="00D01D1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254">
        <w:rPr>
          <w:rFonts w:ascii="Times New Roman" w:hAnsi="Times New Roman" w:cs="Times New Roman"/>
          <w:sz w:val="24"/>
          <w:szCs w:val="24"/>
        </w:rPr>
        <w:t>В срок не позднее 5 рабочих дней после формирования уточненного перечня налоговых расходов городского округа указанный перечень размещается на официальном сайте администрации городского округа в информационно-телекоммуникационной сети Интернет.</w:t>
      </w:r>
    </w:p>
    <w:p w:rsidR="00D01D14" w:rsidRPr="005F6254" w:rsidRDefault="00D01D14" w:rsidP="00D01D14">
      <w:pPr>
        <w:pStyle w:val="a9"/>
        <w:spacing w:after="0" w:line="276" w:lineRule="auto"/>
      </w:pPr>
    </w:p>
    <w:p w:rsidR="00D01D14" w:rsidRPr="005F6254" w:rsidRDefault="00D01D14" w:rsidP="00D01D14">
      <w:pPr>
        <w:pStyle w:val="a9"/>
        <w:spacing w:after="0" w:line="276" w:lineRule="auto"/>
        <w:jc w:val="center"/>
      </w:pPr>
      <w:r w:rsidRPr="005F6254">
        <w:t>III. Оценка налоговых расходов</w:t>
      </w:r>
    </w:p>
    <w:p w:rsidR="00D01D14" w:rsidRPr="005F6254" w:rsidRDefault="00D01D14" w:rsidP="00D01D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254">
        <w:rPr>
          <w:rFonts w:ascii="Times New Roman" w:hAnsi="Times New Roman" w:cs="Times New Roman"/>
          <w:sz w:val="24"/>
          <w:szCs w:val="24"/>
        </w:rPr>
        <w:t>10. </w:t>
      </w:r>
      <w:proofErr w:type="gramStart"/>
      <w:r w:rsidRPr="005F6254">
        <w:rPr>
          <w:rFonts w:ascii="Times New Roman" w:hAnsi="Times New Roman" w:cs="Times New Roman"/>
          <w:sz w:val="24"/>
          <w:szCs w:val="24"/>
        </w:rPr>
        <w:t xml:space="preserve">Финансовый орган городского округа до 1 февраля направляет </w:t>
      </w:r>
      <w:r w:rsidRPr="005F6254">
        <w:rPr>
          <w:rFonts w:ascii="Times New Roman" w:hAnsi="Times New Roman" w:cs="Times New Roman"/>
          <w:sz w:val="24"/>
          <w:szCs w:val="24"/>
        </w:rPr>
        <w:br/>
        <w:t xml:space="preserve">в территориальный налоговый орган Московской области по месту своего расположения </w:t>
      </w:r>
      <w:hyperlink w:anchor="P250" w:history="1">
        <w:r w:rsidRPr="005F6254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5F6254">
        <w:rPr>
          <w:rFonts w:ascii="Times New Roman" w:hAnsi="Times New Roman" w:cs="Times New Roman"/>
          <w:sz w:val="24"/>
          <w:szCs w:val="24"/>
        </w:rPr>
        <w:t xml:space="preserve"> о категориях плательщиков, с указанием обуславливающих соответствующие налоговые расходы правовых актов городского округа, в том числе действовавших в отчетном году и в году, предшествующем отчетному году, по форме согласно приложению № 3 к настоящему Порядку.</w:t>
      </w:r>
      <w:proofErr w:type="gramEnd"/>
    </w:p>
    <w:p w:rsidR="00D01D14" w:rsidRPr="005F6254" w:rsidRDefault="00D01D14" w:rsidP="00D01D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254">
        <w:rPr>
          <w:rFonts w:ascii="Times New Roman" w:hAnsi="Times New Roman" w:cs="Times New Roman"/>
          <w:sz w:val="24"/>
          <w:szCs w:val="24"/>
        </w:rPr>
        <w:t xml:space="preserve">11. Территориальный налоговый орган Московской области до 15 июля направляет в финансовый орган городского округа сведения по каждому налоговому расходу городского округа за отчетный год, а также за пять лет, предшествующих отчетному году, по форме согласно </w:t>
      </w:r>
      <w:hyperlink w:anchor="P303" w:history="1">
        <w:r w:rsidRPr="005F6254">
          <w:rPr>
            <w:rFonts w:ascii="Times New Roman" w:hAnsi="Times New Roman" w:cs="Times New Roman"/>
            <w:sz w:val="24"/>
            <w:szCs w:val="24"/>
          </w:rPr>
          <w:t>приложению № 4</w:t>
        </w:r>
      </w:hyperlink>
      <w:r w:rsidRPr="005F6254">
        <w:rPr>
          <w:rFonts w:ascii="Times New Roman" w:hAnsi="Times New Roman" w:cs="Times New Roman"/>
          <w:sz w:val="24"/>
          <w:szCs w:val="24"/>
        </w:rPr>
        <w:t xml:space="preserve"> к настоящему Порядку, содержащие:</w:t>
      </w:r>
    </w:p>
    <w:p w:rsidR="00D01D14" w:rsidRPr="005F6254" w:rsidRDefault="00D01D14" w:rsidP="00D01D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254">
        <w:rPr>
          <w:rFonts w:ascii="Times New Roman" w:hAnsi="Times New Roman" w:cs="Times New Roman"/>
          <w:sz w:val="24"/>
          <w:szCs w:val="24"/>
        </w:rPr>
        <w:t>1) сведения о количестве плательщиков, воспользовавшихся льготами;</w:t>
      </w:r>
    </w:p>
    <w:p w:rsidR="00D01D14" w:rsidRPr="005F6254" w:rsidRDefault="00D01D14" w:rsidP="00D01D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254">
        <w:rPr>
          <w:rFonts w:ascii="Times New Roman" w:hAnsi="Times New Roman" w:cs="Times New Roman"/>
          <w:sz w:val="24"/>
          <w:szCs w:val="24"/>
        </w:rPr>
        <w:t>2) сведения о суммах выпадающих доходов бюджета городского округа по каждому налоговому расходу городского округа;</w:t>
      </w:r>
    </w:p>
    <w:p w:rsidR="00D01D14" w:rsidRPr="005F6254" w:rsidRDefault="00D01D14" w:rsidP="00D01D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254">
        <w:rPr>
          <w:rFonts w:ascii="Times New Roman" w:hAnsi="Times New Roman" w:cs="Times New Roman"/>
          <w:sz w:val="24"/>
          <w:szCs w:val="24"/>
        </w:rPr>
        <w:t xml:space="preserve">3) сведения об объемах налогов, задекларированных для уплаты плательщиками в бюджет </w:t>
      </w:r>
      <w:r w:rsidRPr="005F6254">
        <w:rPr>
          <w:rFonts w:ascii="Times New Roman" w:hAnsi="Times New Roman" w:cs="Times New Roman"/>
          <w:sz w:val="24"/>
          <w:szCs w:val="24"/>
        </w:rPr>
        <w:lastRenderedPageBreak/>
        <w:t>городского округа по каждому налоговому расходу городского округа, в отношении стимулирующих налоговых расходов городского округа.</w:t>
      </w:r>
    </w:p>
    <w:p w:rsidR="00D01D14" w:rsidRPr="005F6254" w:rsidRDefault="00D01D14" w:rsidP="00D01D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254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5F6254">
        <w:rPr>
          <w:rFonts w:ascii="Times New Roman" w:hAnsi="Times New Roman" w:cs="Times New Roman"/>
          <w:sz w:val="24"/>
          <w:szCs w:val="24"/>
        </w:rPr>
        <w:t>В целях оценки эффективности налоговых расходов Талдомского городского округа финансовый орган администрации городского округа формирует и направляет ежегодно кураторам налоговых расходов оценку объемов налоговых расходов Талдомского городского округа за отчетный финансовый год, а также информацию о значениях фискальных характеристик налоговых расходов Талдомского городского округа на основании информации, полученной от территориального налогового органа Московской области и направляет в Министерство экономики и</w:t>
      </w:r>
      <w:proofErr w:type="gramEnd"/>
      <w:r w:rsidRPr="005F6254">
        <w:rPr>
          <w:rFonts w:ascii="Times New Roman" w:hAnsi="Times New Roman" w:cs="Times New Roman"/>
          <w:sz w:val="24"/>
          <w:szCs w:val="24"/>
        </w:rPr>
        <w:t xml:space="preserve"> финансов Московской области информацию, полученную от территориального налогового органа Московской области в срок до 20 июля по форме согласно приложению № 4 к настоящему Порядку.</w:t>
      </w:r>
    </w:p>
    <w:p w:rsidR="00D01D14" w:rsidRPr="005F6254" w:rsidRDefault="00D01D14" w:rsidP="00D01D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254">
        <w:rPr>
          <w:rFonts w:ascii="Times New Roman" w:hAnsi="Times New Roman" w:cs="Times New Roman"/>
          <w:sz w:val="24"/>
          <w:szCs w:val="24"/>
        </w:rPr>
        <w:t>13. Оценка эффективности налоговых расходов городского округа осуществляется кураторами налоговых расходов и  включает:</w:t>
      </w:r>
    </w:p>
    <w:p w:rsidR="00D01D14" w:rsidRPr="005F6254" w:rsidRDefault="00D01D14" w:rsidP="00D01D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254">
        <w:rPr>
          <w:rFonts w:ascii="Times New Roman" w:hAnsi="Times New Roman" w:cs="Times New Roman"/>
          <w:sz w:val="24"/>
          <w:szCs w:val="24"/>
        </w:rPr>
        <w:t>1) оценку целесообразности налоговых расходов городского округа;</w:t>
      </w:r>
    </w:p>
    <w:p w:rsidR="00D01D14" w:rsidRPr="005F6254" w:rsidRDefault="00D01D14" w:rsidP="00D01D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254">
        <w:rPr>
          <w:rFonts w:ascii="Times New Roman" w:hAnsi="Times New Roman" w:cs="Times New Roman"/>
          <w:sz w:val="24"/>
          <w:szCs w:val="24"/>
        </w:rPr>
        <w:t>2)</w:t>
      </w:r>
      <w:r w:rsidRPr="005F625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F6254">
        <w:rPr>
          <w:rFonts w:ascii="Times New Roman" w:hAnsi="Times New Roman" w:cs="Times New Roman"/>
          <w:sz w:val="24"/>
          <w:szCs w:val="24"/>
        </w:rPr>
        <w:t>оценку результативности налоговых расходов городского округа.</w:t>
      </w:r>
    </w:p>
    <w:p w:rsidR="00D01D14" w:rsidRPr="005F6254" w:rsidRDefault="00D01D14" w:rsidP="00D01D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254">
        <w:rPr>
          <w:rFonts w:ascii="Times New Roman" w:hAnsi="Times New Roman" w:cs="Times New Roman"/>
          <w:sz w:val="24"/>
          <w:szCs w:val="24"/>
        </w:rPr>
        <w:t>14.</w:t>
      </w:r>
      <w:r w:rsidRPr="005F625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F6254">
        <w:rPr>
          <w:rFonts w:ascii="Times New Roman" w:hAnsi="Times New Roman" w:cs="Times New Roman"/>
          <w:sz w:val="24"/>
          <w:szCs w:val="24"/>
        </w:rPr>
        <w:t>Критериями целесообразности налоговых расходов городского округа являются:</w:t>
      </w:r>
    </w:p>
    <w:p w:rsidR="00D01D14" w:rsidRPr="005F6254" w:rsidRDefault="00D01D14" w:rsidP="00D01D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6254">
        <w:rPr>
          <w:rFonts w:ascii="Times New Roman" w:hAnsi="Times New Roman" w:cs="Times New Roman"/>
          <w:sz w:val="24"/>
          <w:szCs w:val="24"/>
        </w:rPr>
        <w:t>1)</w:t>
      </w:r>
      <w:r w:rsidRPr="005F625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F6254">
        <w:rPr>
          <w:rFonts w:ascii="Times New Roman" w:hAnsi="Times New Roman" w:cs="Times New Roman"/>
          <w:sz w:val="24"/>
          <w:szCs w:val="24"/>
        </w:rPr>
        <w:t>соответствие налоговых расходов городского округа целям и задачам муниципальных программ городского округа (их структурным элементам) или иным целям социально-экономической политики городского округа, не относящимся к муниципальным программам городского округа;</w:t>
      </w:r>
      <w:proofErr w:type="gramEnd"/>
    </w:p>
    <w:p w:rsidR="00D01D14" w:rsidRPr="005F6254" w:rsidRDefault="00D01D14" w:rsidP="00D01D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254">
        <w:rPr>
          <w:rFonts w:ascii="Times New Roman" w:hAnsi="Times New Roman" w:cs="Times New Roman"/>
          <w:sz w:val="24"/>
          <w:szCs w:val="24"/>
        </w:rPr>
        <w:t>2)</w:t>
      </w:r>
      <w:r w:rsidRPr="005F6254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5F6254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5F6254">
        <w:rPr>
          <w:rFonts w:ascii="Times New Roman" w:hAnsi="Times New Roman" w:cs="Times New Roman"/>
          <w:sz w:val="24"/>
          <w:szCs w:val="24"/>
        </w:rPr>
        <w:t xml:space="preserve"> плательщиками предоставленных льгот, </w:t>
      </w:r>
      <w:proofErr w:type="gramStart"/>
      <w:r w:rsidRPr="005F6254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5F6254">
        <w:rPr>
          <w:rFonts w:ascii="Times New Roman" w:hAnsi="Times New Roman" w:cs="Times New Roman"/>
          <w:sz w:val="24"/>
          <w:szCs w:val="24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D01D14" w:rsidRPr="005F6254" w:rsidRDefault="00D01D14" w:rsidP="00D01D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254">
        <w:rPr>
          <w:rFonts w:ascii="Times New Roman" w:hAnsi="Times New Roman" w:cs="Times New Roman"/>
          <w:sz w:val="24"/>
          <w:szCs w:val="24"/>
        </w:rPr>
        <w:t>15.</w:t>
      </w:r>
      <w:r w:rsidRPr="005F625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F6254">
        <w:rPr>
          <w:rFonts w:ascii="Times New Roman" w:hAnsi="Times New Roman" w:cs="Times New Roman"/>
          <w:sz w:val="24"/>
          <w:szCs w:val="24"/>
        </w:rPr>
        <w:t>Соответствие налоговых расходов городского округа целям муниципальных программ городского округа, структурным элементам муниципальных программ городского округа и (или) целям социально-экономической политики городского округа, не относящимся к муниципальным программам городского округа, определяется в соответствии с согласованным перечнем налоговых расходов городского округа.</w:t>
      </w:r>
    </w:p>
    <w:p w:rsidR="00D01D14" w:rsidRPr="005F6254" w:rsidRDefault="00D01D14" w:rsidP="00D01D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6254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5F6254">
        <w:rPr>
          <w:rFonts w:ascii="Times New Roman" w:hAnsi="Times New Roman" w:cs="Times New Roman"/>
          <w:sz w:val="24"/>
          <w:szCs w:val="24"/>
        </w:rPr>
        <w:t xml:space="preserve"> плательщиками предоставленных льгот определяется финансовым органом городского округа на основании данных налоговой отчетности и иной информации, не составляющей налоговую тайну, предоставляемой территориальным налоговым органом Московской области.</w:t>
      </w:r>
    </w:p>
    <w:p w:rsidR="00D01D14" w:rsidRPr="005F6254" w:rsidRDefault="00D01D14" w:rsidP="00D01D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254">
        <w:rPr>
          <w:rFonts w:ascii="Times New Roman" w:hAnsi="Times New Roman" w:cs="Times New Roman"/>
          <w:sz w:val="24"/>
          <w:szCs w:val="24"/>
        </w:rPr>
        <w:t>16. В случае несоответствия налоговых расходов Талдомского городского округа хотя бы одному из критериев, указанных в пункте 14,15 настоящего Порядка, куратору налогового расхода надлежит представить в финансовый орган предложения о сохранении (уточнении, отмене) льгот для плательщиков.</w:t>
      </w:r>
    </w:p>
    <w:p w:rsidR="00D01D14" w:rsidRPr="005F6254" w:rsidRDefault="00D01D14" w:rsidP="00D01D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254">
        <w:rPr>
          <w:rFonts w:ascii="Times New Roman" w:hAnsi="Times New Roman" w:cs="Times New Roman"/>
          <w:sz w:val="24"/>
          <w:szCs w:val="24"/>
        </w:rPr>
        <w:t>17.</w:t>
      </w:r>
      <w:r w:rsidRPr="005F625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F6254">
        <w:rPr>
          <w:rFonts w:ascii="Times New Roman" w:hAnsi="Times New Roman" w:cs="Times New Roman"/>
          <w:sz w:val="24"/>
          <w:szCs w:val="24"/>
        </w:rPr>
        <w:t xml:space="preserve">В качестве </w:t>
      </w:r>
      <w:proofErr w:type="gramStart"/>
      <w:r w:rsidRPr="005F6254">
        <w:rPr>
          <w:rFonts w:ascii="Times New Roman" w:hAnsi="Times New Roman" w:cs="Times New Roman"/>
          <w:sz w:val="24"/>
          <w:szCs w:val="24"/>
        </w:rPr>
        <w:t>критерия оценки результативности налогового расхода городского округа</w:t>
      </w:r>
      <w:proofErr w:type="gramEnd"/>
      <w:r w:rsidRPr="005F6254">
        <w:rPr>
          <w:rFonts w:ascii="Times New Roman" w:hAnsi="Times New Roman" w:cs="Times New Roman"/>
          <w:sz w:val="24"/>
          <w:szCs w:val="24"/>
        </w:rPr>
        <w:t xml:space="preserve"> определяется как минимум один показатель (индикатор) достижения целей муниципальной программы городского округа и (или) целей социально-экономической политики городского округа, не относящихся к муниципальным программам городского округа, либо иной показатель (индикатор), на значение которого оказывают влияние налоговые расходы городского округа.</w:t>
      </w:r>
    </w:p>
    <w:p w:rsidR="00D01D14" w:rsidRPr="005F6254" w:rsidRDefault="00D01D14" w:rsidP="00D01D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254">
        <w:rPr>
          <w:rFonts w:ascii="Times New Roman" w:hAnsi="Times New Roman" w:cs="Times New Roman"/>
          <w:sz w:val="24"/>
          <w:szCs w:val="24"/>
        </w:rPr>
        <w:t>18.</w:t>
      </w:r>
      <w:r w:rsidRPr="005F6254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Pr="005F6254">
        <w:rPr>
          <w:rFonts w:ascii="Times New Roman" w:hAnsi="Times New Roman" w:cs="Times New Roman"/>
          <w:sz w:val="24"/>
          <w:szCs w:val="24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городского округа и (или) целей социально-экономической политики городского округа, не относящихся к муниципальным программам городского округа,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  <w:proofErr w:type="gramEnd"/>
    </w:p>
    <w:p w:rsidR="00D01D14" w:rsidRPr="005F6254" w:rsidRDefault="00D01D14" w:rsidP="00D01D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254">
        <w:rPr>
          <w:rFonts w:ascii="Times New Roman" w:hAnsi="Times New Roman" w:cs="Times New Roman"/>
          <w:sz w:val="24"/>
          <w:szCs w:val="24"/>
        </w:rPr>
        <w:t>19.</w:t>
      </w:r>
      <w:r w:rsidRPr="005F625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F6254">
        <w:rPr>
          <w:rFonts w:ascii="Times New Roman" w:hAnsi="Times New Roman" w:cs="Times New Roman"/>
          <w:sz w:val="24"/>
          <w:szCs w:val="24"/>
        </w:rPr>
        <w:t xml:space="preserve">Оценка результативности налоговых расходов городского округа также включает оценку </w:t>
      </w:r>
      <w:r w:rsidRPr="005F6254">
        <w:rPr>
          <w:rFonts w:ascii="Times New Roman" w:hAnsi="Times New Roman" w:cs="Times New Roman"/>
          <w:sz w:val="24"/>
          <w:szCs w:val="24"/>
        </w:rPr>
        <w:lastRenderedPageBreak/>
        <w:t>бюджетной эффективности налоговых расходов городского округа.</w:t>
      </w:r>
    </w:p>
    <w:p w:rsidR="00D01D14" w:rsidRPr="005F6254" w:rsidRDefault="00D01D14" w:rsidP="00D01D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254">
        <w:rPr>
          <w:rFonts w:ascii="Times New Roman" w:hAnsi="Times New Roman" w:cs="Times New Roman"/>
          <w:sz w:val="24"/>
          <w:szCs w:val="24"/>
        </w:rPr>
        <w:t>20.</w:t>
      </w:r>
      <w:r w:rsidRPr="005F625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F6254">
        <w:rPr>
          <w:rFonts w:ascii="Times New Roman" w:hAnsi="Times New Roman" w:cs="Times New Roman"/>
          <w:sz w:val="24"/>
          <w:szCs w:val="24"/>
        </w:rPr>
        <w:t xml:space="preserve">В целях оценки бюджетной эффективности налоговых расходов городского округа осуществляется сравнительный анализ результативности предоставления льгот и результативности </w:t>
      </w:r>
      <w:proofErr w:type="gramStart"/>
      <w:r w:rsidRPr="005F6254">
        <w:rPr>
          <w:rFonts w:ascii="Times New Roman" w:hAnsi="Times New Roman" w:cs="Times New Roman"/>
          <w:sz w:val="24"/>
          <w:szCs w:val="24"/>
        </w:rPr>
        <w:t>применения альтернативных механизмов достижения целей муниципальной программы городского округа</w:t>
      </w:r>
      <w:proofErr w:type="gramEnd"/>
      <w:r w:rsidRPr="005F6254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городского округа, не относящихся к муниципальным программам городского округа (далее – сравнительный анализ).</w:t>
      </w:r>
    </w:p>
    <w:p w:rsidR="00D01D14" w:rsidRPr="005F6254" w:rsidRDefault="00D01D14" w:rsidP="00D01D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254">
        <w:rPr>
          <w:rFonts w:ascii="Times New Roman" w:hAnsi="Times New Roman" w:cs="Times New Roman"/>
          <w:sz w:val="24"/>
          <w:szCs w:val="24"/>
        </w:rPr>
        <w:t>21. </w:t>
      </w:r>
      <w:proofErr w:type="gramStart"/>
      <w:r w:rsidRPr="005F6254">
        <w:rPr>
          <w:rFonts w:ascii="Times New Roman" w:hAnsi="Times New Roman" w:cs="Times New Roman"/>
          <w:sz w:val="24"/>
          <w:szCs w:val="24"/>
        </w:rPr>
        <w:t>Сравнительный анализ проводит куратор налогового расхода и представляет результаты в финансовый орган городского округа в срок до 25 июля в форме заключения о наличии и отсутствии альтернативных механизмов достижения целей муниципальной программы городского округа и (или) целей социально-экономической политики городского округа, не относящихся к муниципальным программам городского округа, их сравнительной эффективности по отношению к налоговым расходам городского округа с приложением</w:t>
      </w:r>
      <w:proofErr w:type="gramEnd"/>
      <w:r w:rsidRPr="005F6254">
        <w:rPr>
          <w:rFonts w:ascii="Times New Roman" w:hAnsi="Times New Roman" w:cs="Times New Roman"/>
          <w:sz w:val="24"/>
          <w:szCs w:val="24"/>
        </w:rPr>
        <w:t xml:space="preserve"> необходимых расчетов и материалов, в том числе предусмотренных в пунктах 22 и 23 настоящего Порядка.</w:t>
      </w:r>
    </w:p>
    <w:p w:rsidR="00D01D14" w:rsidRPr="005F6254" w:rsidRDefault="00D01D14" w:rsidP="00D01D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254">
        <w:rPr>
          <w:rFonts w:ascii="Times New Roman" w:hAnsi="Times New Roman" w:cs="Times New Roman"/>
          <w:sz w:val="24"/>
          <w:szCs w:val="24"/>
        </w:rPr>
        <w:t>22. </w:t>
      </w:r>
      <w:proofErr w:type="gramStart"/>
      <w:r w:rsidRPr="005F6254">
        <w:rPr>
          <w:rFonts w:ascii="Times New Roman" w:hAnsi="Times New Roman" w:cs="Times New Roman"/>
          <w:sz w:val="24"/>
          <w:szCs w:val="24"/>
        </w:rPr>
        <w:t>Сравнительный анализ включает сравнение объемов расходов бюджета городского округа в случае применения альтернативных механизмов достижения целей муниципальной программы городского округа и (или) целей социально-экономической политики городского округа, не относящихся к муниципальным программам городского округа, и объемов предоставленных льгот (расчет прироста показателя (индикатора) достижения целей муниципальной программы городского округа и (или) целей социально-экономической политики городского округа, не относящихся к муниципальным программам</w:t>
      </w:r>
      <w:proofErr w:type="gramEnd"/>
      <w:r w:rsidRPr="005F6254">
        <w:rPr>
          <w:rFonts w:ascii="Times New Roman" w:hAnsi="Times New Roman" w:cs="Times New Roman"/>
          <w:sz w:val="24"/>
          <w:szCs w:val="24"/>
        </w:rPr>
        <w:t xml:space="preserve"> городского округа, на 1 рубль налоговых расходов городского округа и на 1 рубль расходов бюджета городского округа для достижения того же показателя (индикатора) в случае применения альтернативных механизмов).</w:t>
      </w:r>
    </w:p>
    <w:p w:rsidR="00D01D14" w:rsidRPr="005F6254" w:rsidRDefault="00D01D14" w:rsidP="00D01D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254">
        <w:rPr>
          <w:rFonts w:ascii="Times New Roman" w:hAnsi="Times New Roman" w:cs="Times New Roman"/>
          <w:sz w:val="24"/>
          <w:szCs w:val="24"/>
        </w:rPr>
        <w:t xml:space="preserve">23. В качестве альтернативных </w:t>
      </w:r>
      <w:proofErr w:type="gramStart"/>
      <w:r w:rsidRPr="005F6254">
        <w:rPr>
          <w:rFonts w:ascii="Times New Roman" w:hAnsi="Times New Roman" w:cs="Times New Roman"/>
          <w:sz w:val="24"/>
          <w:szCs w:val="24"/>
        </w:rPr>
        <w:t>механизмов достижения целей муниципальной программы городского округа</w:t>
      </w:r>
      <w:proofErr w:type="gramEnd"/>
      <w:r w:rsidRPr="005F6254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городского округа, не относящихся к муниципальным программам городского округа, могут учитываться в том числе:</w:t>
      </w:r>
    </w:p>
    <w:p w:rsidR="00D01D14" w:rsidRPr="005F6254" w:rsidRDefault="00D01D14" w:rsidP="00D01D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254">
        <w:rPr>
          <w:rFonts w:ascii="Times New Roman" w:hAnsi="Times New Roman" w:cs="Times New Roman"/>
          <w:sz w:val="24"/>
          <w:szCs w:val="24"/>
        </w:rPr>
        <w:t>1)</w:t>
      </w:r>
      <w:r w:rsidRPr="005F625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F6254">
        <w:rPr>
          <w:rFonts w:ascii="Times New Roman" w:hAnsi="Times New Roman" w:cs="Times New Roman"/>
          <w:sz w:val="24"/>
          <w:szCs w:val="24"/>
        </w:rPr>
        <w:t>субсидии или иные формы непосредственной финансовой поддержки плательщиков, имеющих право на льготы, за счет средств бюджета городского округа;</w:t>
      </w:r>
    </w:p>
    <w:p w:rsidR="00D01D14" w:rsidRPr="005F6254" w:rsidRDefault="00D01D14" w:rsidP="00D01D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254">
        <w:rPr>
          <w:rFonts w:ascii="Times New Roman" w:hAnsi="Times New Roman" w:cs="Times New Roman"/>
          <w:sz w:val="24"/>
          <w:szCs w:val="24"/>
        </w:rPr>
        <w:t>2)</w:t>
      </w:r>
      <w:r w:rsidRPr="005F625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F6254">
        <w:rPr>
          <w:rFonts w:ascii="Times New Roman" w:hAnsi="Times New Roman" w:cs="Times New Roman"/>
          <w:sz w:val="24"/>
          <w:szCs w:val="24"/>
        </w:rPr>
        <w:t>предоставление муниципальных гарантий по обязательствам плательщиков, имеющих право на льготы;</w:t>
      </w:r>
    </w:p>
    <w:p w:rsidR="00D01D14" w:rsidRPr="005F6254" w:rsidRDefault="00D01D14" w:rsidP="00D01D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254">
        <w:rPr>
          <w:rFonts w:ascii="Times New Roman" w:hAnsi="Times New Roman" w:cs="Times New Roman"/>
          <w:sz w:val="24"/>
          <w:szCs w:val="24"/>
        </w:rPr>
        <w:t>3)</w:t>
      </w:r>
      <w:r w:rsidRPr="005F625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F6254">
        <w:rPr>
          <w:rFonts w:ascii="Times New Roman" w:hAnsi="Times New Roman" w:cs="Times New Roman"/>
          <w:sz w:val="24"/>
          <w:szCs w:val="24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D01D14" w:rsidRPr="005F6254" w:rsidRDefault="00D01D14" w:rsidP="00D01D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6254"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Pr="005F6254">
        <w:rPr>
          <w:rFonts w:ascii="Times New Roman" w:hAnsi="Times New Roman" w:cs="Times New Roman"/>
          <w:sz w:val="24"/>
          <w:szCs w:val="24"/>
        </w:rPr>
        <w:t>По итогам оценки эффективности налогового расхода Талдомского городского округа куратор налогового расхода формулирует выводы о достижении целевых характеристик налогового расхода Талдомского городского округа, о вкладе налогового расхода Талдомского городского округа в достижение целей муниципальной программы Талдомского городского округа и (или) целей социально-экономической политике Талдомского городского округа, не относящихся к муниципальным программам Талдомского городского округа, а также  о наличии или об</w:t>
      </w:r>
      <w:proofErr w:type="gramEnd"/>
      <w:r w:rsidRPr="005F62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6254">
        <w:rPr>
          <w:rFonts w:ascii="Times New Roman" w:hAnsi="Times New Roman" w:cs="Times New Roman"/>
          <w:sz w:val="24"/>
          <w:szCs w:val="24"/>
        </w:rPr>
        <w:t>отсутствии более результативных (менее затратных для бюджета округа) альтернативных механизмов достижения целей муниципальной программы Талдомского городского округа, не относящихся к муниципальным программам Талдомского городского округа.</w:t>
      </w:r>
      <w:proofErr w:type="gramEnd"/>
    </w:p>
    <w:p w:rsidR="00D01D14" w:rsidRPr="005F6254" w:rsidRDefault="00D01D14" w:rsidP="00D01D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254">
        <w:rPr>
          <w:rFonts w:ascii="Times New Roman" w:hAnsi="Times New Roman" w:cs="Times New Roman"/>
          <w:sz w:val="24"/>
          <w:szCs w:val="24"/>
        </w:rPr>
        <w:t>Результаты оценки эффективности налоговых расходов Талдомского городского округа, рекомендации по результатам указанной оценки, включая рекомендации финансовому органу о необходимости сохранения (уточнения, отмены) предоставленных плательщикам льгот, направляются кураторами налоговых расходов в финансовый орган до 1 августа.</w:t>
      </w:r>
    </w:p>
    <w:p w:rsidR="00D01D14" w:rsidRPr="005F6254" w:rsidRDefault="00D01D14" w:rsidP="00D01D14">
      <w:pPr>
        <w:pStyle w:val="a9"/>
        <w:spacing w:after="0" w:line="276" w:lineRule="auto"/>
        <w:ind w:firstLine="540"/>
        <w:jc w:val="both"/>
      </w:pPr>
      <w:r w:rsidRPr="005F6254">
        <w:t xml:space="preserve">25. Финансовый орган городского округа, после проведения кураторами налоговых расходов мероприятий по оценке эффективности налоговых расходов городского округа, предусмотренных пунктами 13-24 настоящего Порядка, обобщает результаты оценки налоговых расходов Талдомского городского округа по каждому налоговому расходу городского округа и до 5 августа представляет материалы для рассмотрения Комиссией по формированию итогов оценки </w:t>
      </w:r>
      <w:r w:rsidRPr="005F6254">
        <w:lastRenderedPageBreak/>
        <w:t>эффективности налоговых расходов городского округа (</w:t>
      </w:r>
      <w:proofErr w:type="spellStart"/>
      <w:r w:rsidRPr="005F6254">
        <w:t>далее-Комиссия</w:t>
      </w:r>
      <w:proofErr w:type="spellEnd"/>
      <w:r w:rsidRPr="005F6254">
        <w:t>)</w:t>
      </w:r>
      <w:proofErr w:type="gramStart"/>
      <w:r w:rsidRPr="005F6254">
        <w:t>,о</w:t>
      </w:r>
      <w:proofErr w:type="gramEnd"/>
      <w:r w:rsidRPr="005F6254">
        <w:t>бразуемой Администрацией городского округа.</w:t>
      </w:r>
    </w:p>
    <w:p w:rsidR="00D01D14" w:rsidRPr="005F6254" w:rsidRDefault="00D01D14" w:rsidP="00D01D14">
      <w:pPr>
        <w:pStyle w:val="a9"/>
        <w:spacing w:after="0" w:line="276" w:lineRule="auto"/>
        <w:ind w:firstLine="709"/>
        <w:jc w:val="both"/>
      </w:pPr>
      <w:r w:rsidRPr="005F6254">
        <w:t>26. </w:t>
      </w:r>
      <w:proofErr w:type="gramStart"/>
      <w:r w:rsidRPr="005F6254">
        <w:t>По итогам оценки эффективности налогового расхода городского округа Комиссия формирует выводы о достижении целевых характеристик налогового расхода городского округа, вкладе налогового расхода городского округа в достижение целей муниципальной программы городского округа  и (или) целей социально-экономической политики городского округа, не относящихся к муниципальным программам городского округа, а также о наличии или об отсутствии более результативных (менее затратных) для бюджета городского округа</w:t>
      </w:r>
      <w:proofErr w:type="gramEnd"/>
      <w:r w:rsidRPr="005F6254">
        <w:t xml:space="preserve"> альтернативных механизмов достижения целей муниципальной программы городского округа и (или) целей социально-экономической политики городского округа, не относящихся к муниципальным программам городского округа.</w:t>
      </w:r>
    </w:p>
    <w:p w:rsidR="00D01D14" w:rsidRPr="005F6254" w:rsidRDefault="00D01D14" w:rsidP="00D01D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254">
        <w:rPr>
          <w:rFonts w:ascii="Times New Roman" w:hAnsi="Times New Roman" w:cs="Times New Roman"/>
          <w:sz w:val="24"/>
          <w:szCs w:val="24"/>
        </w:rPr>
        <w:t>27. Итоги оценки эффективности налоговых расходов городского округа утверждаются протоколом заседания Комиссии и представляются главе городского округа, а также в финансовый орган городского округа в срок до 10 августа.</w:t>
      </w:r>
    </w:p>
    <w:p w:rsidR="00D01D14" w:rsidRPr="005F6254" w:rsidRDefault="00D01D14" w:rsidP="00D01D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254">
        <w:rPr>
          <w:rFonts w:ascii="Times New Roman" w:hAnsi="Times New Roman" w:cs="Times New Roman"/>
          <w:sz w:val="24"/>
          <w:szCs w:val="24"/>
        </w:rPr>
        <w:t>28. Итоги оценки эффективности налоговых расходов городского округа направляются финансовым органом городского округа в Министерство экономики и финансов Московской области в срок до 20 августа.</w:t>
      </w:r>
    </w:p>
    <w:p w:rsidR="00D01D14" w:rsidRPr="005F6254" w:rsidRDefault="00D01D14" w:rsidP="00D01D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5"/>
      <w:bookmarkEnd w:id="2"/>
      <w:r w:rsidRPr="005F6254">
        <w:rPr>
          <w:rFonts w:ascii="Times New Roman" w:hAnsi="Times New Roman" w:cs="Times New Roman"/>
          <w:sz w:val="24"/>
          <w:szCs w:val="24"/>
        </w:rPr>
        <w:t>29.</w:t>
      </w:r>
      <w:r w:rsidRPr="005F625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F6254">
        <w:rPr>
          <w:rFonts w:ascii="Times New Roman" w:hAnsi="Times New Roman" w:cs="Times New Roman"/>
          <w:sz w:val="24"/>
          <w:szCs w:val="24"/>
        </w:rPr>
        <w:t>В случае выявления неэффективных налоговых расходов по результатам проведенной оценки финансовый орган городского округа готовит предложения и направляет в Совет депутатов городского округа проект муниципального правового акта об отмене неэффективных налоговых расходов.</w:t>
      </w:r>
    </w:p>
    <w:p w:rsidR="00D01D14" w:rsidRPr="005F6254" w:rsidRDefault="00D01D14" w:rsidP="00D01D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254">
        <w:rPr>
          <w:rFonts w:ascii="Times New Roman" w:hAnsi="Times New Roman" w:cs="Times New Roman"/>
          <w:sz w:val="24"/>
          <w:szCs w:val="24"/>
        </w:rPr>
        <w:t>30.</w:t>
      </w:r>
      <w:r w:rsidRPr="005F625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F6254">
        <w:rPr>
          <w:rFonts w:ascii="Times New Roman" w:hAnsi="Times New Roman" w:cs="Times New Roman"/>
          <w:sz w:val="24"/>
          <w:szCs w:val="24"/>
        </w:rPr>
        <w:t xml:space="preserve">Результаты оценки налоговых расходов городского округа учитываются при формировании основных направлений бюджетной и налоговой политики городского округа, а также при проведении </w:t>
      </w:r>
      <w:proofErr w:type="gramStart"/>
      <w:r w:rsidRPr="005F6254">
        <w:rPr>
          <w:rFonts w:ascii="Times New Roman" w:hAnsi="Times New Roman" w:cs="Times New Roman"/>
          <w:sz w:val="24"/>
          <w:szCs w:val="24"/>
        </w:rPr>
        <w:t>оценки эффективности реализации муниципальных программ городского округа</w:t>
      </w:r>
      <w:proofErr w:type="gramEnd"/>
      <w:r w:rsidRPr="005F6254">
        <w:rPr>
          <w:rFonts w:ascii="Times New Roman" w:hAnsi="Times New Roman" w:cs="Times New Roman"/>
          <w:sz w:val="24"/>
          <w:szCs w:val="24"/>
        </w:rPr>
        <w:t>.</w:t>
      </w:r>
    </w:p>
    <w:p w:rsidR="00D01D14" w:rsidRPr="005F6254" w:rsidRDefault="00D01D14" w:rsidP="00D01D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1D14" w:rsidRPr="005F6254" w:rsidRDefault="00D01D14" w:rsidP="00D01D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1D14" w:rsidRPr="005F6254" w:rsidRDefault="00D01D14" w:rsidP="00D01D14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D01D14" w:rsidRPr="005F6254" w:rsidSect="00C27CCE">
          <w:headerReference w:type="default" r:id="rId7"/>
          <w:headerReference w:type="first" r:id="rId8"/>
          <w:pgSz w:w="11906" w:h="16838"/>
          <w:pgMar w:top="709" w:right="566" w:bottom="284" w:left="993" w:header="680" w:footer="708" w:gutter="0"/>
          <w:cols w:space="708"/>
          <w:titlePg/>
          <w:docGrid w:linePitch="360"/>
        </w:sectPr>
      </w:pPr>
    </w:p>
    <w:p w:rsidR="00D01D14" w:rsidRPr="005F6254" w:rsidRDefault="00D01D14" w:rsidP="00D01D1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F6254">
        <w:rPr>
          <w:rFonts w:ascii="Times New Roman" w:hAnsi="Times New Roman" w:cs="Times New Roman"/>
        </w:rPr>
        <w:lastRenderedPageBreak/>
        <w:t>Приложение № 1</w:t>
      </w:r>
    </w:p>
    <w:p w:rsidR="00D01D14" w:rsidRPr="005F6254" w:rsidRDefault="00D01D14" w:rsidP="00D01D14">
      <w:pPr>
        <w:pStyle w:val="ConsPlusNormal"/>
        <w:jc w:val="right"/>
        <w:rPr>
          <w:rFonts w:ascii="Times New Roman" w:hAnsi="Times New Roman" w:cs="Times New Roman"/>
        </w:rPr>
      </w:pPr>
      <w:r w:rsidRPr="005F6254">
        <w:rPr>
          <w:rFonts w:ascii="Times New Roman" w:hAnsi="Times New Roman" w:cs="Times New Roman"/>
        </w:rPr>
        <w:t>к Порядку формирования перечня</w:t>
      </w:r>
    </w:p>
    <w:p w:rsidR="00D01D14" w:rsidRPr="005F6254" w:rsidRDefault="00D01D14" w:rsidP="00D01D14">
      <w:pPr>
        <w:pStyle w:val="ConsPlusNormal"/>
        <w:jc w:val="right"/>
        <w:rPr>
          <w:rFonts w:ascii="Times New Roman" w:hAnsi="Times New Roman" w:cs="Times New Roman"/>
        </w:rPr>
      </w:pPr>
      <w:r w:rsidRPr="005F6254">
        <w:rPr>
          <w:rFonts w:ascii="Times New Roman" w:hAnsi="Times New Roman" w:cs="Times New Roman"/>
        </w:rPr>
        <w:t xml:space="preserve">налоговых расходов </w:t>
      </w:r>
    </w:p>
    <w:p w:rsidR="00D01D14" w:rsidRPr="005F6254" w:rsidRDefault="00D01D14" w:rsidP="00D01D14">
      <w:pPr>
        <w:pStyle w:val="ConsPlusNormal"/>
        <w:jc w:val="right"/>
        <w:rPr>
          <w:rFonts w:ascii="Times New Roman" w:hAnsi="Times New Roman" w:cs="Times New Roman"/>
        </w:rPr>
      </w:pPr>
      <w:r w:rsidRPr="005F6254">
        <w:rPr>
          <w:rFonts w:ascii="Times New Roman" w:hAnsi="Times New Roman" w:cs="Times New Roman"/>
        </w:rPr>
        <w:t>Талдомского городского округа</w:t>
      </w:r>
    </w:p>
    <w:p w:rsidR="00D01D14" w:rsidRPr="005F6254" w:rsidRDefault="00D01D14" w:rsidP="00D01D14">
      <w:pPr>
        <w:pStyle w:val="ConsPlusNormal"/>
        <w:jc w:val="right"/>
        <w:rPr>
          <w:rFonts w:ascii="Times New Roman" w:hAnsi="Times New Roman" w:cs="Times New Roman"/>
        </w:rPr>
      </w:pPr>
      <w:r w:rsidRPr="005F6254">
        <w:rPr>
          <w:rFonts w:ascii="Times New Roman" w:hAnsi="Times New Roman" w:cs="Times New Roman"/>
        </w:rPr>
        <w:t>Московской области и оценки</w:t>
      </w:r>
    </w:p>
    <w:p w:rsidR="00D01D14" w:rsidRPr="005F6254" w:rsidRDefault="00D01D14" w:rsidP="00D01D14">
      <w:pPr>
        <w:pStyle w:val="ConsPlusNormal"/>
        <w:jc w:val="right"/>
        <w:rPr>
          <w:rFonts w:ascii="Times New Roman" w:hAnsi="Times New Roman" w:cs="Times New Roman"/>
        </w:rPr>
      </w:pPr>
      <w:r w:rsidRPr="005F6254">
        <w:rPr>
          <w:rFonts w:ascii="Times New Roman" w:hAnsi="Times New Roman" w:cs="Times New Roman"/>
        </w:rPr>
        <w:t xml:space="preserve">налоговых расходов </w:t>
      </w:r>
    </w:p>
    <w:p w:rsidR="00D01D14" w:rsidRPr="005F6254" w:rsidRDefault="00D01D14" w:rsidP="00D01D14">
      <w:pPr>
        <w:pStyle w:val="ConsPlusNormal"/>
        <w:jc w:val="right"/>
        <w:rPr>
          <w:rFonts w:ascii="Times New Roman" w:hAnsi="Times New Roman" w:cs="Times New Roman"/>
        </w:rPr>
      </w:pPr>
      <w:r w:rsidRPr="005F6254">
        <w:rPr>
          <w:rFonts w:ascii="Times New Roman" w:hAnsi="Times New Roman" w:cs="Times New Roman"/>
        </w:rPr>
        <w:t>Талдомского городского округа</w:t>
      </w:r>
    </w:p>
    <w:p w:rsidR="00D01D14" w:rsidRPr="005F6254" w:rsidRDefault="00D01D14" w:rsidP="00D01D14">
      <w:pPr>
        <w:pStyle w:val="ConsPlusNormal"/>
        <w:jc w:val="right"/>
        <w:rPr>
          <w:rFonts w:ascii="Times New Roman" w:hAnsi="Times New Roman" w:cs="Times New Roman"/>
        </w:rPr>
      </w:pPr>
      <w:r w:rsidRPr="005F6254">
        <w:rPr>
          <w:rFonts w:ascii="Times New Roman" w:hAnsi="Times New Roman" w:cs="Times New Roman"/>
        </w:rPr>
        <w:t>Московской области</w:t>
      </w:r>
    </w:p>
    <w:p w:rsidR="00D01D14" w:rsidRPr="005F6254" w:rsidRDefault="00D01D14" w:rsidP="00D01D14">
      <w:pPr>
        <w:pStyle w:val="ConsPlusNormal"/>
        <w:jc w:val="both"/>
        <w:rPr>
          <w:rFonts w:ascii="Times New Roman" w:hAnsi="Times New Roman" w:cs="Times New Roman"/>
        </w:rPr>
      </w:pPr>
    </w:p>
    <w:p w:rsidR="00D01D14" w:rsidRPr="005F6254" w:rsidRDefault="00D01D14" w:rsidP="00D01D14">
      <w:pPr>
        <w:pStyle w:val="ConsPlusNormal"/>
        <w:jc w:val="both"/>
        <w:rPr>
          <w:rFonts w:ascii="Times New Roman" w:hAnsi="Times New Roman" w:cs="Times New Roman"/>
        </w:rPr>
      </w:pPr>
    </w:p>
    <w:p w:rsidR="00D01D14" w:rsidRPr="005F6254" w:rsidRDefault="00D01D14" w:rsidP="00D01D14">
      <w:pPr>
        <w:pStyle w:val="ConsPlusNormal"/>
        <w:jc w:val="both"/>
        <w:rPr>
          <w:rFonts w:ascii="Times New Roman" w:hAnsi="Times New Roman" w:cs="Times New Roman"/>
        </w:rPr>
      </w:pPr>
    </w:p>
    <w:p w:rsidR="00D01D14" w:rsidRPr="005F6254" w:rsidRDefault="00D01D14" w:rsidP="00D01D14">
      <w:pPr>
        <w:pStyle w:val="ConsPlusTitle"/>
        <w:jc w:val="center"/>
        <w:rPr>
          <w:rFonts w:ascii="Times New Roman" w:hAnsi="Times New Roman" w:cs="Times New Roman"/>
        </w:rPr>
      </w:pPr>
      <w:bookmarkStart w:id="3" w:name="P152"/>
      <w:bookmarkEnd w:id="3"/>
      <w:r w:rsidRPr="005F6254">
        <w:rPr>
          <w:rFonts w:ascii="Times New Roman" w:hAnsi="Times New Roman" w:cs="Times New Roman"/>
        </w:rPr>
        <w:t>ПЕРЕЧЕНЬ</w:t>
      </w:r>
    </w:p>
    <w:p w:rsidR="00D01D14" w:rsidRPr="005F6254" w:rsidRDefault="00D01D14" w:rsidP="00D01D14">
      <w:pPr>
        <w:pStyle w:val="ConsPlusTitle"/>
        <w:jc w:val="center"/>
        <w:rPr>
          <w:rFonts w:ascii="Times New Roman" w:hAnsi="Times New Roman" w:cs="Times New Roman"/>
        </w:rPr>
      </w:pPr>
      <w:r w:rsidRPr="005F6254">
        <w:rPr>
          <w:rFonts w:ascii="Times New Roman" w:hAnsi="Times New Roman" w:cs="Times New Roman"/>
        </w:rPr>
        <w:t>КУРАТОРОВ НАЛОГОВЫХ РАСХОДОВ</w:t>
      </w:r>
    </w:p>
    <w:p w:rsidR="00D01D14" w:rsidRPr="005F6254" w:rsidRDefault="00D01D14" w:rsidP="00D01D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73"/>
        <w:gridCol w:w="4961"/>
        <w:gridCol w:w="4962"/>
      </w:tblGrid>
      <w:tr w:rsidR="00D01D14" w:rsidRPr="005F6254" w:rsidTr="00090A74">
        <w:tc>
          <w:tcPr>
            <w:tcW w:w="567" w:type="dxa"/>
          </w:tcPr>
          <w:p w:rsidR="00D01D14" w:rsidRPr="005F6254" w:rsidRDefault="00D01D14" w:rsidP="00090A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25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5F625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F6254">
              <w:rPr>
                <w:rFonts w:ascii="Times New Roman" w:hAnsi="Times New Roman" w:cs="Times New Roman"/>
              </w:rPr>
              <w:t>/</w:t>
            </w:r>
            <w:proofErr w:type="spellStart"/>
            <w:r w:rsidRPr="005F625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73" w:type="dxa"/>
          </w:tcPr>
          <w:p w:rsidR="00D01D14" w:rsidRPr="005F6254" w:rsidRDefault="00D01D14" w:rsidP="00090A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254">
              <w:rPr>
                <w:rFonts w:ascii="Times New Roman" w:hAnsi="Times New Roman" w:cs="Times New Roman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4961" w:type="dxa"/>
          </w:tcPr>
          <w:p w:rsidR="00D01D14" w:rsidRPr="005F6254" w:rsidRDefault="00D01D14" w:rsidP="00090A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254">
              <w:rPr>
                <w:rFonts w:ascii="Times New Roman" w:hAnsi="Times New Roman" w:cs="Times New Roman"/>
              </w:rPr>
              <w:t>Нормативно-правовые акты городского округа, которыми предусматриваются налоговые льготы и иные преференции по налогам</w:t>
            </w:r>
          </w:p>
        </w:tc>
        <w:tc>
          <w:tcPr>
            <w:tcW w:w="4962" w:type="dxa"/>
          </w:tcPr>
          <w:p w:rsidR="00D01D14" w:rsidRPr="005F6254" w:rsidRDefault="00D01D14" w:rsidP="00090A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254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  <w:tr w:rsidR="00D01D14" w:rsidRPr="005F6254" w:rsidTr="00090A74">
        <w:tc>
          <w:tcPr>
            <w:tcW w:w="567" w:type="dxa"/>
          </w:tcPr>
          <w:p w:rsidR="00D01D14" w:rsidRPr="005F6254" w:rsidRDefault="00D01D14" w:rsidP="00090A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2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73" w:type="dxa"/>
          </w:tcPr>
          <w:p w:rsidR="00D01D14" w:rsidRPr="005F6254" w:rsidRDefault="00D01D14" w:rsidP="00090A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2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D01D14" w:rsidRPr="005F6254" w:rsidRDefault="00D01D14" w:rsidP="00090A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2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2" w:type="dxa"/>
          </w:tcPr>
          <w:p w:rsidR="00D01D14" w:rsidRPr="005F6254" w:rsidRDefault="00D01D14" w:rsidP="00090A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254">
              <w:rPr>
                <w:rFonts w:ascii="Times New Roman" w:hAnsi="Times New Roman" w:cs="Times New Roman"/>
              </w:rPr>
              <w:t>4</w:t>
            </w:r>
          </w:p>
        </w:tc>
      </w:tr>
    </w:tbl>
    <w:p w:rsidR="00D01D14" w:rsidRPr="005F6254" w:rsidRDefault="00D01D14" w:rsidP="00D01D14">
      <w:pPr>
        <w:pStyle w:val="ConsPlusNormal"/>
        <w:jc w:val="both"/>
        <w:rPr>
          <w:rFonts w:ascii="Times New Roman" w:hAnsi="Times New Roman" w:cs="Times New Roman"/>
        </w:rPr>
      </w:pPr>
    </w:p>
    <w:p w:rsidR="00D01D14" w:rsidRPr="005F6254" w:rsidRDefault="00D01D14" w:rsidP="00D01D14"/>
    <w:p w:rsidR="00D01D14" w:rsidRPr="005F6254" w:rsidRDefault="00D01D14" w:rsidP="00D01D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D01D14" w:rsidRPr="005F6254" w:rsidSect="00521DF4">
          <w:pgSz w:w="16838" w:h="11906" w:orient="landscape"/>
          <w:pgMar w:top="992" w:right="1134" w:bottom="567" w:left="992" w:header="680" w:footer="709" w:gutter="0"/>
          <w:cols w:space="708"/>
          <w:titlePg/>
          <w:docGrid w:linePitch="360"/>
        </w:sectPr>
      </w:pPr>
    </w:p>
    <w:p w:rsidR="00D01D14" w:rsidRPr="005F6254" w:rsidRDefault="00D01D14" w:rsidP="00D01D1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F6254">
        <w:rPr>
          <w:rFonts w:ascii="Times New Roman" w:hAnsi="Times New Roman" w:cs="Times New Roman"/>
        </w:rPr>
        <w:lastRenderedPageBreak/>
        <w:t>Приложение № 2</w:t>
      </w:r>
    </w:p>
    <w:p w:rsidR="00D01D14" w:rsidRPr="005F6254" w:rsidRDefault="00D01D14" w:rsidP="00D01D14">
      <w:pPr>
        <w:pStyle w:val="ConsPlusNormal"/>
        <w:jc w:val="right"/>
        <w:rPr>
          <w:rFonts w:ascii="Times New Roman" w:hAnsi="Times New Roman" w:cs="Times New Roman"/>
        </w:rPr>
      </w:pPr>
      <w:r w:rsidRPr="005F6254">
        <w:rPr>
          <w:rFonts w:ascii="Times New Roman" w:hAnsi="Times New Roman" w:cs="Times New Roman"/>
        </w:rPr>
        <w:t>к Порядку формирования перечня</w:t>
      </w:r>
    </w:p>
    <w:p w:rsidR="00D01D14" w:rsidRPr="005F6254" w:rsidRDefault="00D01D14" w:rsidP="00D01D14">
      <w:pPr>
        <w:pStyle w:val="ConsPlusNormal"/>
        <w:jc w:val="right"/>
        <w:rPr>
          <w:rFonts w:ascii="Times New Roman" w:hAnsi="Times New Roman" w:cs="Times New Roman"/>
        </w:rPr>
      </w:pPr>
      <w:r w:rsidRPr="005F6254">
        <w:rPr>
          <w:rFonts w:ascii="Times New Roman" w:hAnsi="Times New Roman" w:cs="Times New Roman"/>
        </w:rPr>
        <w:t xml:space="preserve">налоговых расходов </w:t>
      </w:r>
    </w:p>
    <w:p w:rsidR="00D01D14" w:rsidRPr="005F6254" w:rsidRDefault="00D01D14" w:rsidP="00D01D14">
      <w:pPr>
        <w:pStyle w:val="ConsPlusNormal"/>
        <w:jc w:val="right"/>
        <w:rPr>
          <w:rFonts w:ascii="Times New Roman" w:hAnsi="Times New Roman" w:cs="Times New Roman"/>
        </w:rPr>
      </w:pPr>
      <w:r w:rsidRPr="005F6254">
        <w:rPr>
          <w:rFonts w:ascii="Times New Roman" w:hAnsi="Times New Roman" w:cs="Times New Roman"/>
        </w:rPr>
        <w:t>Талдомского городского округа</w:t>
      </w:r>
    </w:p>
    <w:p w:rsidR="00D01D14" w:rsidRPr="005F6254" w:rsidRDefault="00D01D14" w:rsidP="00D01D14">
      <w:pPr>
        <w:pStyle w:val="ConsPlusNormal"/>
        <w:jc w:val="right"/>
        <w:rPr>
          <w:rFonts w:ascii="Times New Roman" w:hAnsi="Times New Roman" w:cs="Times New Roman"/>
        </w:rPr>
      </w:pPr>
      <w:r w:rsidRPr="005F6254">
        <w:rPr>
          <w:rFonts w:ascii="Times New Roman" w:hAnsi="Times New Roman" w:cs="Times New Roman"/>
        </w:rPr>
        <w:t>Московской области и оценки</w:t>
      </w:r>
    </w:p>
    <w:p w:rsidR="00D01D14" w:rsidRPr="005F6254" w:rsidRDefault="00D01D14" w:rsidP="00D01D14">
      <w:pPr>
        <w:pStyle w:val="ConsPlusNormal"/>
        <w:jc w:val="right"/>
        <w:rPr>
          <w:rFonts w:ascii="Times New Roman" w:hAnsi="Times New Roman" w:cs="Times New Roman"/>
        </w:rPr>
      </w:pPr>
      <w:r w:rsidRPr="005F6254">
        <w:rPr>
          <w:rFonts w:ascii="Times New Roman" w:hAnsi="Times New Roman" w:cs="Times New Roman"/>
        </w:rPr>
        <w:t xml:space="preserve">налоговых расходов </w:t>
      </w:r>
    </w:p>
    <w:p w:rsidR="00D01D14" w:rsidRPr="005F6254" w:rsidRDefault="00D01D14" w:rsidP="00D01D14">
      <w:pPr>
        <w:pStyle w:val="ConsPlusNormal"/>
        <w:jc w:val="right"/>
        <w:rPr>
          <w:rFonts w:ascii="Times New Roman" w:hAnsi="Times New Roman" w:cs="Times New Roman"/>
        </w:rPr>
      </w:pPr>
      <w:r w:rsidRPr="005F6254">
        <w:rPr>
          <w:rFonts w:ascii="Times New Roman" w:hAnsi="Times New Roman" w:cs="Times New Roman"/>
        </w:rPr>
        <w:t>Талдомского городского округа</w:t>
      </w:r>
    </w:p>
    <w:p w:rsidR="00D01D14" w:rsidRPr="005F6254" w:rsidRDefault="00D01D14" w:rsidP="00D01D14">
      <w:pPr>
        <w:pStyle w:val="ConsPlusNormal"/>
        <w:jc w:val="right"/>
        <w:rPr>
          <w:rFonts w:ascii="Times New Roman" w:hAnsi="Times New Roman" w:cs="Times New Roman"/>
        </w:rPr>
      </w:pPr>
      <w:r w:rsidRPr="005F6254">
        <w:rPr>
          <w:rFonts w:ascii="Times New Roman" w:hAnsi="Times New Roman" w:cs="Times New Roman"/>
        </w:rPr>
        <w:t>Московской области</w:t>
      </w:r>
    </w:p>
    <w:p w:rsidR="00D01D14" w:rsidRPr="005F6254" w:rsidRDefault="00D01D14" w:rsidP="00D01D14">
      <w:pPr>
        <w:pStyle w:val="ConsPlusNormal"/>
        <w:jc w:val="both"/>
        <w:rPr>
          <w:rFonts w:ascii="Times New Roman" w:hAnsi="Times New Roman" w:cs="Times New Roman"/>
        </w:rPr>
      </w:pPr>
    </w:p>
    <w:p w:rsidR="00D01D14" w:rsidRPr="005F6254" w:rsidRDefault="00D01D14" w:rsidP="00D01D14">
      <w:pPr>
        <w:pStyle w:val="ConsPlusNormal"/>
        <w:jc w:val="both"/>
        <w:rPr>
          <w:rFonts w:ascii="Times New Roman" w:hAnsi="Times New Roman" w:cs="Times New Roman"/>
        </w:rPr>
      </w:pPr>
    </w:p>
    <w:p w:rsidR="00D01D14" w:rsidRPr="005F6254" w:rsidRDefault="00D01D14" w:rsidP="00D01D14">
      <w:pPr>
        <w:pStyle w:val="ConsPlusNormal"/>
        <w:jc w:val="center"/>
        <w:rPr>
          <w:rFonts w:ascii="Times New Roman" w:hAnsi="Times New Roman" w:cs="Times New Roman"/>
        </w:rPr>
      </w:pPr>
      <w:bookmarkStart w:id="4" w:name="P211"/>
      <w:bookmarkEnd w:id="4"/>
      <w:r w:rsidRPr="005F6254">
        <w:rPr>
          <w:rFonts w:ascii="Times New Roman" w:hAnsi="Times New Roman" w:cs="Times New Roman"/>
        </w:rPr>
        <w:t>ПЕРЕЧЕНЬ</w:t>
      </w:r>
    </w:p>
    <w:p w:rsidR="00D01D14" w:rsidRPr="005F6254" w:rsidRDefault="00D01D14" w:rsidP="00D01D14">
      <w:pPr>
        <w:pStyle w:val="ConsPlusNormal"/>
        <w:jc w:val="center"/>
        <w:rPr>
          <w:rFonts w:ascii="Times New Roman" w:hAnsi="Times New Roman" w:cs="Times New Roman"/>
        </w:rPr>
      </w:pPr>
      <w:r w:rsidRPr="005F6254">
        <w:rPr>
          <w:rFonts w:ascii="Times New Roman" w:hAnsi="Times New Roman" w:cs="Times New Roman"/>
        </w:rPr>
        <w:t>НАЛОГОВЫХ РАСХОДОВ ГОРОДСКОГО ОКРУГА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2126"/>
        <w:gridCol w:w="1984"/>
        <w:gridCol w:w="1843"/>
        <w:gridCol w:w="1843"/>
        <w:gridCol w:w="1701"/>
        <w:gridCol w:w="2126"/>
        <w:gridCol w:w="1559"/>
      </w:tblGrid>
      <w:tr w:rsidR="00D01D14" w:rsidRPr="005F6254" w:rsidTr="00090A74">
        <w:tc>
          <w:tcPr>
            <w:tcW w:w="1622" w:type="dxa"/>
          </w:tcPr>
          <w:p w:rsidR="00D01D14" w:rsidRPr="005F6254" w:rsidRDefault="00D01D14" w:rsidP="00090A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254">
              <w:rPr>
                <w:rFonts w:ascii="Times New Roman" w:hAnsi="Times New Roman" w:cs="Times New Roman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126" w:type="dxa"/>
          </w:tcPr>
          <w:p w:rsidR="00D01D14" w:rsidRPr="005F6254" w:rsidRDefault="00D01D14" w:rsidP="00090A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254">
              <w:rPr>
                <w:rFonts w:ascii="Times New Roman" w:hAnsi="Times New Roman" w:cs="Times New Roman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городского округа</w:t>
            </w:r>
          </w:p>
        </w:tc>
        <w:tc>
          <w:tcPr>
            <w:tcW w:w="1984" w:type="dxa"/>
          </w:tcPr>
          <w:p w:rsidR="00D01D14" w:rsidRPr="005F6254" w:rsidRDefault="00D01D14" w:rsidP="00090A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254">
              <w:rPr>
                <w:rFonts w:ascii="Times New Roman" w:hAnsi="Times New Roman" w:cs="Times New Roman"/>
              </w:rPr>
              <w:t xml:space="preserve">Даты начала </w:t>
            </w:r>
            <w:proofErr w:type="gramStart"/>
            <w:r w:rsidRPr="005F6254">
              <w:rPr>
                <w:rFonts w:ascii="Times New Roman" w:hAnsi="Times New Roman" w:cs="Times New Roman"/>
              </w:rPr>
              <w:t>действия</w:t>
            </w:r>
            <w:proofErr w:type="gramEnd"/>
            <w:r w:rsidRPr="005F6254">
              <w:rPr>
                <w:rFonts w:ascii="Times New Roman" w:hAnsi="Times New Roman" w:cs="Times New Roman"/>
              </w:rPr>
              <w:t xml:space="preserve"> предоставленного решениями Совета депутатов Талдомского городского округа Московской области права на налоговые льготы, освобождения и иные преференции по местным налогам</w:t>
            </w:r>
          </w:p>
        </w:tc>
        <w:tc>
          <w:tcPr>
            <w:tcW w:w="1843" w:type="dxa"/>
          </w:tcPr>
          <w:p w:rsidR="00D01D14" w:rsidRPr="005F6254" w:rsidRDefault="00D01D14" w:rsidP="00090A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254">
              <w:rPr>
                <w:rFonts w:ascii="Times New Roman" w:hAnsi="Times New Roman" w:cs="Times New Roman"/>
              </w:rPr>
              <w:t>Дата прекращения действия налоговых льгот, освобождений и иных преференций по налогам, установленная решениями Совета депутатов Талдомского городского округа  Московской области</w:t>
            </w:r>
          </w:p>
        </w:tc>
        <w:tc>
          <w:tcPr>
            <w:tcW w:w="1843" w:type="dxa"/>
          </w:tcPr>
          <w:p w:rsidR="00D01D14" w:rsidRPr="005F6254" w:rsidRDefault="00D01D14" w:rsidP="00090A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254">
              <w:rPr>
                <w:rFonts w:ascii="Times New Roman" w:hAnsi="Times New Roman" w:cs="Times New Roman"/>
              </w:rPr>
              <w:t>Нормативные правовые акты - решения Совета депутатов Талдомского городского округа Московской области,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701" w:type="dxa"/>
          </w:tcPr>
          <w:p w:rsidR="00D01D14" w:rsidRPr="005F6254" w:rsidRDefault="00D01D14" w:rsidP="00090A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254">
              <w:rPr>
                <w:rFonts w:ascii="Times New Roman" w:hAnsi="Times New Roman" w:cs="Times New Roman"/>
              </w:rPr>
              <w:t>Целевая категория налогового расхода городского округа</w:t>
            </w:r>
          </w:p>
        </w:tc>
        <w:tc>
          <w:tcPr>
            <w:tcW w:w="2126" w:type="dxa"/>
          </w:tcPr>
          <w:p w:rsidR="00D01D14" w:rsidRPr="005F6254" w:rsidRDefault="00D01D14" w:rsidP="00090A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254">
              <w:rPr>
                <w:rFonts w:ascii="Times New Roman" w:hAnsi="Times New Roman" w:cs="Times New Roman"/>
              </w:rPr>
              <w:t>Наименования налогов, по которым предусматриваются налоговые льготы, освобождения и иные преференции, установленные решениями Совета депутатов Талдомского городского округа Московской области</w:t>
            </w:r>
          </w:p>
        </w:tc>
        <w:tc>
          <w:tcPr>
            <w:tcW w:w="1559" w:type="dxa"/>
          </w:tcPr>
          <w:p w:rsidR="00D01D14" w:rsidRPr="005F6254" w:rsidRDefault="00D01D14" w:rsidP="00090A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254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  <w:tr w:rsidR="00D01D14" w:rsidRPr="005F6254" w:rsidTr="00090A74">
        <w:tc>
          <w:tcPr>
            <w:tcW w:w="1622" w:type="dxa"/>
          </w:tcPr>
          <w:p w:rsidR="00D01D14" w:rsidRPr="005F6254" w:rsidRDefault="00D01D14" w:rsidP="00090A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2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D01D14" w:rsidRPr="005F6254" w:rsidRDefault="00D01D14" w:rsidP="00090A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2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D01D14" w:rsidRPr="005F6254" w:rsidRDefault="00D01D14" w:rsidP="00090A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2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D01D14" w:rsidRPr="005F6254" w:rsidRDefault="00D01D14" w:rsidP="00090A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2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D01D14" w:rsidRPr="005F6254" w:rsidRDefault="00D01D14" w:rsidP="00090A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2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D01D14" w:rsidRPr="005F6254" w:rsidRDefault="00D01D14" w:rsidP="00090A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2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D01D14" w:rsidRPr="005F6254" w:rsidRDefault="00D01D14" w:rsidP="00090A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2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D01D14" w:rsidRPr="005F6254" w:rsidRDefault="00D01D14" w:rsidP="00090A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254">
              <w:rPr>
                <w:rFonts w:ascii="Times New Roman" w:hAnsi="Times New Roman" w:cs="Times New Roman"/>
              </w:rPr>
              <w:t>8</w:t>
            </w:r>
          </w:p>
        </w:tc>
      </w:tr>
      <w:tr w:rsidR="00D01D14" w:rsidRPr="005F6254" w:rsidTr="00090A74">
        <w:tc>
          <w:tcPr>
            <w:tcW w:w="1622" w:type="dxa"/>
          </w:tcPr>
          <w:p w:rsidR="00D01D14" w:rsidRPr="005F6254" w:rsidRDefault="00D01D14" w:rsidP="00090A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01D14" w:rsidRPr="005F6254" w:rsidRDefault="00D01D14" w:rsidP="00090A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01D14" w:rsidRPr="005F6254" w:rsidRDefault="00D01D14" w:rsidP="00090A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01D14" w:rsidRPr="005F6254" w:rsidRDefault="00D01D14" w:rsidP="00090A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01D14" w:rsidRPr="005F6254" w:rsidRDefault="00D01D14" w:rsidP="00090A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01D14" w:rsidRPr="005F6254" w:rsidRDefault="00D01D14" w:rsidP="00090A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01D14" w:rsidRPr="005F6254" w:rsidRDefault="00D01D14" w:rsidP="00090A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01D14" w:rsidRPr="005F6254" w:rsidRDefault="00D01D14" w:rsidP="00090A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01D14" w:rsidRPr="005F6254" w:rsidRDefault="00D01D14" w:rsidP="00D01D14">
      <w:pPr>
        <w:pStyle w:val="2"/>
      </w:pPr>
    </w:p>
    <w:p w:rsidR="00D01D14" w:rsidRPr="005F6254" w:rsidRDefault="00D01D14" w:rsidP="00D01D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1D14" w:rsidRPr="005F6254" w:rsidRDefault="00D01D14" w:rsidP="00D01D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1D14" w:rsidRPr="005F6254" w:rsidRDefault="00D01D14" w:rsidP="00D01D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1D14" w:rsidRPr="005F6254" w:rsidRDefault="00D01D14" w:rsidP="00D01D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1D14" w:rsidRPr="005F6254" w:rsidRDefault="00D01D14" w:rsidP="00D01D1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F6254">
        <w:rPr>
          <w:rFonts w:ascii="Times New Roman" w:hAnsi="Times New Roman" w:cs="Times New Roman"/>
        </w:rPr>
        <w:t>Приложение № 3</w:t>
      </w:r>
    </w:p>
    <w:p w:rsidR="00D01D14" w:rsidRPr="005F6254" w:rsidRDefault="00D01D14" w:rsidP="00D01D14">
      <w:pPr>
        <w:pStyle w:val="ConsPlusNormal"/>
        <w:jc w:val="right"/>
        <w:rPr>
          <w:rFonts w:ascii="Times New Roman" w:hAnsi="Times New Roman" w:cs="Times New Roman"/>
        </w:rPr>
      </w:pPr>
      <w:r w:rsidRPr="005F6254">
        <w:rPr>
          <w:rFonts w:ascii="Times New Roman" w:hAnsi="Times New Roman" w:cs="Times New Roman"/>
        </w:rPr>
        <w:t>к Порядку формирования перечня</w:t>
      </w:r>
    </w:p>
    <w:p w:rsidR="00D01D14" w:rsidRPr="005F6254" w:rsidRDefault="00D01D14" w:rsidP="00D01D14">
      <w:pPr>
        <w:pStyle w:val="ConsPlusNormal"/>
        <w:jc w:val="right"/>
        <w:rPr>
          <w:rFonts w:ascii="Times New Roman" w:hAnsi="Times New Roman" w:cs="Times New Roman"/>
        </w:rPr>
      </w:pPr>
      <w:r w:rsidRPr="005F6254">
        <w:rPr>
          <w:rFonts w:ascii="Times New Roman" w:hAnsi="Times New Roman" w:cs="Times New Roman"/>
        </w:rPr>
        <w:t xml:space="preserve">налоговых расходов </w:t>
      </w:r>
    </w:p>
    <w:p w:rsidR="00D01D14" w:rsidRPr="005F6254" w:rsidRDefault="00D01D14" w:rsidP="00D01D14">
      <w:pPr>
        <w:pStyle w:val="ConsPlusNormal"/>
        <w:jc w:val="right"/>
        <w:rPr>
          <w:rFonts w:ascii="Times New Roman" w:hAnsi="Times New Roman" w:cs="Times New Roman"/>
        </w:rPr>
      </w:pPr>
      <w:r w:rsidRPr="005F6254">
        <w:rPr>
          <w:rFonts w:ascii="Times New Roman" w:hAnsi="Times New Roman" w:cs="Times New Roman"/>
        </w:rPr>
        <w:t>Талдомского городского округа</w:t>
      </w:r>
    </w:p>
    <w:p w:rsidR="00D01D14" w:rsidRPr="005F6254" w:rsidRDefault="00D01D14" w:rsidP="00D01D14">
      <w:pPr>
        <w:pStyle w:val="ConsPlusNormal"/>
        <w:jc w:val="right"/>
        <w:rPr>
          <w:rFonts w:ascii="Times New Roman" w:hAnsi="Times New Roman" w:cs="Times New Roman"/>
        </w:rPr>
      </w:pPr>
      <w:r w:rsidRPr="005F6254">
        <w:rPr>
          <w:rFonts w:ascii="Times New Roman" w:hAnsi="Times New Roman" w:cs="Times New Roman"/>
        </w:rPr>
        <w:t>Московской области и оценки</w:t>
      </w:r>
    </w:p>
    <w:p w:rsidR="00D01D14" w:rsidRPr="005F6254" w:rsidRDefault="00D01D14" w:rsidP="00D01D14">
      <w:pPr>
        <w:pStyle w:val="ConsPlusNormal"/>
        <w:jc w:val="right"/>
        <w:rPr>
          <w:rFonts w:ascii="Times New Roman" w:hAnsi="Times New Roman" w:cs="Times New Roman"/>
        </w:rPr>
      </w:pPr>
      <w:r w:rsidRPr="005F6254">
        <w:rPr>
          <w:rFonts w:ascii="Times New Roman" w:hAnsi="Times New Roman" w:cs="Times New Roman"/>
        </w:rPr>
        <w:t xml:space="preserve">налоговых расходов  </w:t>
      </w:r>
    </w:p>
    <w:p w:rsidR="00D01D14" w:rsidRPr="005F6254" w:rsidRDefault="00D01D14" w:rsidP="00D01D14">
      <w:pPr>
        <w:pStyle w:val="ConsPlusNormal"/>
        <w:jc w:val="right"/>
        <w:rPr>
          <w:rFonts w:ascii="Times New Roman" w:hAnsi="Times New Roman" w:cs="Times New Roman"/>
        </w:rPr>
      </w:pPr>
      <w:r w:rsidRPr="005F6254">
        <w:rPr>
          <w:rFonts w:ascii="Times New Roman" w:hAnsi="Times New Roman" w:cs="Times New Roman"/>
        </w:rPr>
        <w:t>Талдомского городского округа</w:t>
      </w:r>
    </w:p>
    <w:p w:rsidR="00D01D14" w:rsidRPr="005F6254" w:rsidRDefault="00D01D14" w:rsidP="00D01D14">
      <w:pPr>
        <w:pStyle w:val="ConsPlusNormal"/>
        <w:jc w:val="right"/>
        <w:rPr>
          <w:rFonts w:ascii="Times New Roman" w:hAnsi="Times New Roman" w:cs="Times New Roman"/>
        </w:rPr>
      </w:pPr>
      <w:r w:rsidRPr="005F6254">
        <w:rPr>
          <w:rFonts w:ascii="Times New Roman" w:hAnsi="Times New Roman" w:cs="Times New Roman"/>
        </w:rPr>
        <w:t>Московской области</w:t>
      </w:r>
    </w:p>
    <w:p w:rsidR="00D01D14" w:rsidRPr="005F6254" w:rsidRDefault="00D01D14" w:rsidP="00D01D14">
      <w:pPr>
        <w:pStyle w:val="ConsPlusNormal"/>
        <w:jc w:val="center"/>
        <w:rPr>
          <w:rFonts w:ascii="Times New Roman" w:hAnsi="Times New Roman" w:cs="Times New Roman"/>
        </w:rPr>
      </w:pPr>
      <w:bookmarkStart w:id="5" w:name="P250"/>
      <w:bookmarkEnd w:id="5"/>
      <w:r w:rsidRPr="005F6254">
        <w:rPr>
          <w:rFonts w:ascii="Times New Roman" w:hAnsi="Times New Roman" w:cs="Times New Roman"/>
        </w:rPr>
        <w:t>СВЕДЕНИЯ</w:t>
      </w:r>
    </w:p>
    <w:p w:rsidR="00D01D14" w:rsidRPr="005F6254" w:rsidRDefault="00D01D14" w:rsidP="00D01D14">
      <w:pPr>
        <w:pStyle w:val="ConsPlusNormal"/>
        <w:jc w:val="center"/>
        <w:rPr>
          <w:rFonts w:ascii="Times New Roman" w:hAnsi="Times New Roman" w:cs="Times New Roman"/>
        </w:rPr>
      </w:pPr>
      <w:r w:rsidRPr="005F6254">
        <w:rPr>
          <w:rFonts w:ascii="Times New Roman" w:hAnsi="Times New Roman" w:cs="Times New Roman"/>
        </w:rPr>
        <w:t>О КАТЕГОРИЯХ ПЛАТЕЛЬЩИКОВ</w:t>
      </w:r>
    </w:p>
    <w:tbl>
      <w:tblPr>
        <w:tblW w:w="1573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993"/>
        <w:gridCol w:w="992"/>
        <w:gridCol w:w="851"/>
        <w:gridCol w:w="992"/>
        <w:gridCol w:w="1134"/>
        <w:gridCol w:w="1134"/>
        <w:gridCol w:w="1134"/>
        <w:gridCol w:w="1134"/>
        <w:gridCol w:w="1134"/>
        <w:gridCol w:w="1134"/>
        <w:gridCol w:w="1134"/>
        <w:gridCol w:w="1276"/>
        <w:gridCol w:w="1134"/>
        <w:gridCol w:w="1134"/>
      </w:tblGrid>
      <w:tr w:rsidR="00D01D14" w:rsidRPr="005F6254" w:rsidTr="00090A74">
        <w:tc>
          <w:tcPr>
            <w:tcW w:w="425" w:type="dxa"/>
          </w:tcPr>
          <w:p w:rsidR="00D01D14" w:rsidRPr="005F6254" w:rsidRDefault="00D01D14" w:rsidP="00090A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25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5F625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F6254">
              <w:rPr>
                <w:rFonts w:ascii="Times New Roman" w:hAnsi="Times New Roman" w:cs="Times New Roman"/>
              </w:rPr>
              <w:t>/</w:t>
            </w:r>
            <w:proofErr w:type="spellStart"/>
            <w:r w:rsidRPr="005F625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93" w:type="dxa"/>
          </w:tcPr>
          <w:p w:rsidR="00D01D14" w:rsidRPr="005F6254" w:rsidRDefault="00D01D14" w:rsidP="00090A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254">
              <w:rPr>
                <w:rFonts w:ascii="Times New Roman" w:hAnsi="Times New Roman" w:cs="Times New Roman"/>
              </w:rPr>
              <w:t xml:space="preserve">НПА, </w:t>
            </w:r>
            <w:proofErr w:type="gramStart"/>
            <w:r w:rsidRPr="005F6254">
              <w:rPr>
                <w:rFonts w:ascii="Times New Roman" w:hAnsi="Times New Roman" w:cs="Times New Roman"/>
              </w:rPr>
              <w:t>устанавливающий</w:t>
            </w:r>
            <w:proofErr w:type="gramEnd"/>
            <w:r w:rsidRPr="005F6254">
              <w:rPr>
                <w:rFonts w:ascii="Times New Roman" w:hAnsi="Times New Roman" w:cs="Times New Roman"/>
              </w:rPr>
              <w:t xml:space="preserve"> налоговые льготы, освобождения и иные преференции</w:t>
            </w:r>
          </w:p>
        </w:tc>
        <w:tc>
          <w:tcPr>
            <w:tcW w:w="992" w:type="dxa"/>
          </w:tcPr>
          <w:p w:rsidR="00D01D14" w:rsidRPr="005F6254" w:rsidRDefault="00D01D14" w:rsidP="00090A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254">
              <w:rPr>
                <w:rFonts w:ascii="Times New Roman" w:hAnsi="Times New Roman" w:cs="Times New Roman"/>
              </w:rPr>
              <w:t>Реквизиты норм НПА, устанавливающего льготы, освобождения и иные преференции</w:t>
            </w:r>
          </w:p>
        </w:tc>
        <w:tc>
          <w:tcPr>
            <w:tcW w:w="851" w:type="dxa"/>
          </w:tcPr>
          <w:p w:rsidR="00D01D14" w:rsidRPr="005F6254" w:rsidRDefault="00D01D14" w:rsidP="00090A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254">
              <w:rPr>
                <w:rFonts w:ascii="Times New Roman" w:hAnsi="Times New Roman" w:cs="Times New Roman"/>
              </w:rPr>
              <w:t>Условие предоставления налоговых льгот, освобождений и иных преференций</w:t>
            </w:r>
          </w:p>
        </w:tc>
        <w:tc>
          <w:tcPr>
            <w:tcW w:w="992" w:type="dxa"/>
          </w:tcPr>
          <w:p w:rsidR="00D01D14" w:rsidRPr="005F6254" w:rsidRDefault="00D01D14" w:rsidP="00090A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254">
              <w:rPr>
                <w:rFonts w:ascii="Times New Roman" w:hAnsi="Times New Roman" w:cs="Times New Roman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1134" w:type="dxa"/>
          </w:tcPr>
          <w:p w:rsidR="00D01D14" w:rsidRPr="005F6254" w:rsidRDefault="00D01D14" w:rsidP="00090A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254">
              <w:rPr>
                <w:rFonts w:ascii="Times New Roman" w:hAnsi="Times New Roman" w:cs="Times New Roman"/>
              </w:rPr>
              <w:t>Даты вступления в силу положений НПА городского округа, устанавливающих налоговые льготы, освобождения и иные преференции</w:t>
            </w:r>
          </w:p>
        </w:tc>
        <w:tc>
          <w:tcPr>
            <w:tcW w:w="1134" w:type="dxa"/>
          </w:tcPr>
          <w:p w:rsidR="00D01D14" w:rsidRPr="005F6254" w:rsidRDefault="00D01D14" w:rsidP="00090A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254">
              <w:rPr>
                <w:rFonts w:ascii="Times New Roman" w:hAnsi="Times New Roman" w:cs="Times New Roman"/>
              </w:rPr>
              <w:t>Даты начала действия предоставленного НПА городского округа права на налоговые льготы, освобождения и иные преференции</w:t>
            </w:r>
          </w:p>
        </w:tc>
        <w:tc>
          <w:tcPr>
            <w:tcW w:w="1134" w:type="dxa"/>
          </w:tcPr>
          <w:p w:rsidR="00D01D14" w:rsidRPr="005F6254" w:rsidRDefault="00D01D14" w:rsidP="00090A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254">
              <w:rPr>
                <w:rFonts w:ascii="Times New Roman" w:hAnsi="Times New Roman" w:cs="Times New Roman"/>
              </w:rPr>
              <w:t>Период действия налоговых льгот, освобождений и иных преференций</w:t>
            </w:r>
          </w:p>
        </w:tc>
        <w:tc>
          <w:tcPr>
            <w:tcW w:w="1134" w:type="dxa"/>
          </w:tcPr>
          <w:p w:rsidR="00D01D14" w:rsidRPr="005F6254" w:rsidRDefault="00D01D14" w:rsidP="00090A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254">
              <w:rPr>
                <w:rFonts w:ascii="Times New Roman" w:hAnsi="Times New Roman" w:cs="Times New Roman"/>
              </w:rPr>
              <w:t>Дата прекращения действия налоговых льгот, освобождений и иных преференций</w:t>
            </w:r>
          </w:p>
        </w:tc>
        <w:tc>
          <w:tcPr>
            <w:tcW w:w="1134" w:type="dxa"/>
          </w:tcPr>
          <w:p w:rsidR="00D01D14" w:rsidRPr="005F6254" w:rsidRDefault="00D01D14" w:rsidP="00090A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254">
              <w:rPr>
                <w:rFonts w:ascii="Times New Roman" w:hAnsi="Times New Roman" w:cs="Times New Roman"/>
              </w:rPr>
              <w:t>Наименование налоговых льгот, освобождений и иных преференций</w:t>
            </w:r>
          </w:p>
        </w:tc>
        <w:tc>
          <w:tcPr>
            <w:tcW w:w="1134" w:type="dxa"/>
          </w:tcPr>
          <w:p w:rsidR="00D01D14" w:rsidRPr="005F6254" w:rsidRDefault="00D01D14" w:rsidP="00090A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254">
              <w:rPr>
                <w:rFonts w:ascii="Times New Roman" w:hAnsi="Times New Roman" w:cs="Times New Roman"/>
              </w:rPr>
              <w:t>Целевая категория налоговой льготы</w:t>
            </w:r>
          </w:p>
        </w:tc>
        <w:tc>
          <w:tcPr>
            <w:tcW w:w="1134" w:type="dxa"/>
          </w:tcPr>
          <w:p w:rsidR="00D01D14" w:rsidRPr="005F6254" w:rsidRDefault="00D01D14" w:rsidP="00090A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254">
              <w:rPr>
                <w:rFonts w:ascii="Times New Roman" w:hAnsi="Times New Roman" w:cs="Times New Roman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1276" w:type="dxa"/>
          </w:tcPr>
          <w:p w:rsidR="00D01D14" w:rsidRPr="005F6254" w:rsidRDefault="00D01D14" w:rsidP="00090A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254">
              <w:rPr>
                <w:rFonts w:ascii="Times New Roman" w:hAnsi="Times New Roman" w:cs="Times New Roman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1134" w:type="dxa"/>
          </w:tcPr>
          <w:p w:rsidR="00D01D14" w:rsidRPr="005F6254" w:rsidRDefault="00D01D14" w:rsidP="00090A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254">
              <w:rPr>
                <w:rFonts w:ascii="Times New Roman" w:hAnsi="Times New Roman" w:cs="Times New Roman"/>
              </w:rPr>
              <w:t>Вид налоговой льготы, освобождения и иных преференций</w:t>
            </w:r>
          </w:p>
        </w:tc>
        <w:tc>
          <w:tcPr>
            <w:tcW w:w="1134" w:type="dxa"/>
          </w:tcPr>
          <w:p w:rsidR="00D01D14" w:rsidRPr="005F6254" w:rsidRDefault="00D01D14" w:rsidP="00090A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254">
              <w:rPr>
                <w:rFonts w:ascii="Times New Roman" w:hAnsi="Times New Roman" w:cs="Times New Roman"/>
              </w:rPr>
              <w:t>Размер налоговой ставки, в пределах которой предоставляются налоговые льготы, освобождения и иные преференции</w:t>
            </w:r>
          </w:p>
        </w:tc>
      </w:tr>
      <w:tr w:rsidR="00D01D14" w:rsidRPr="005F6254" w:rsidTr="00090A74">
        <w:tc>
          <w:tcPr>
            <w:tcW w:w="425" w:type="dxa"/>
          </w:tcPr>
          <w:p w:rsidR="00D01D14" w:rsidRPr="005F6254" w:rsidRDefault="00D01D14" w:rsidP="00090A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2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D01D14" w:rsidRPr="005F6254" w:rsidRDefault="00D01D14" w:rsidP="00090A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2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01D14" w:rsidRPr="005F6254" w:rsidRDefault="00D01D14" w:rsidP="00090A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2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D01D14" w:rsidRPr="005F6254" w:rsidRDefault="00D01D14" w:rsidP="00090A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2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D01D14" w:rsidRPr="005F6254" w:rsidRDefault="00D01D14" w:rsidP="00090A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2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01D14" w:rsidRPr="005F6254" w:rsidRDefault="00D01D14" w:rsidP="00090A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2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D01D14" w:rsidRPr="005F6254" w:rsidRDefault="00D01D14" w:rsidP="00090A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2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D01D14" w:rsidRPr="005F6254" w:rsidRDefault="00D01D14" w:rsidP="00090A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2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D01D14" w:rsidRPr="005F6254" w:rsidRDefault="00D01D14" w:rsidP="00090A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2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D01D14" w:rsidRPr="005F6254" w:rsidRDefault="00D01D14" w:rsidP="00090A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2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D01D14" w:rsidRPr="005F6254" w:rsidRDefault="00D01D14" w:rsidP="00090A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25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D01D14" w:rsidRPr="005F6254" w:rsidRDefault="00D01D14" w:rsidP="00090A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25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D01D14" w:rsidRPr="005F6254" w:rsidRDefault="00D01D14" w:rsidP="00090A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25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D01D14" w:rsidRPr="005F6254" w:rsidRDefault="00D01D14" w:rsidP="00090A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25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D01D14" w:rsidRPr="005F6254" w:rsidRDefault="00D01D14" w:rsidP="00090A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254">
              <w:rPr>
                <w:rFonts w:ascii="Times New Roman" w:hAnsi="Times New Roman" w:cs="Times New Roman"/>
              </w:rPr>
              <w:t>15</w:t>
            </w:r>
          </w:p>
        </w:tc>
      </w:tr>
      <w:tr w:rsidR="00D01D14" w:rsidRPr="005F6254" w:rsidTr="00090A74">
        <w:tc>
          <w:tcPr>
            <w:tcW w:w="425" w:type="dxa"/>
          </w:tcPr>
          <w:p w:rsidR="00D01D14" w:rsidRPr="005F6254" w:rsidRDefault="00D01D14" w:rsidP="00090A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01D14" w:rsidRPr="005F6254" w:rsidRDefault="00D01D14" w:rsidP="00090A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1D14" w:rsidRPr="005F6254" w:rsidRDefault="00D01D14" w:rsidP="00090A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01D14" w:rsidRPr="005F6254" w:rsidRDefault="00D01D14" w:rsidP="00090A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1D14" w:rsidRPr="005F6254" w:rsidRDefault="00D01D14" w:rsidP="00090A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1D14" w:rsidRPr="005F6254" w:rsidRDefault="00D01D14" w:rsidP="00090A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1D14" w:rsidRPr="005F6254" w:rsidRDefault="00D01D14" w:rsidP="00090A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1D14" w:rsidRPr="005F6254" w:rsidRDefault="00D01D14" w:rsidP="00090A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1D14" w:rsidRPr="005F6254" w:rsidRDefault="00D01D14" w:rsidP="00090A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1D14" w:rsidRPr="005F6254" w:rsidRDefault="00D01D14" w:rsidP="00090A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1D14" w:rsidRPr="005F6254" w:rsidRDefault="00D01D14" w:rsidP="00090A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1D14" w:rsidRPr="005F6254" w:rsidRDefault="00D01D14" w:rsidP="00090A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1D14" w:rsidRPr="005F6254" w:rsidRDefault="00D01D14" w:rsidP="00090A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1D14" w:rsidRPr="005F6254" w:rsidRDefault="00D01D14" w:rsidP="00090A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1D14" w:rsidRPr="005F6254" w:rsidRDefault="00D01D14" w:rsidP="00090A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01D14" w:rsidRPr="005F6254" w:rsidRDefault="00D01D14" w:rsidP="00D01D14"/>
    <w:p w:rsidR="00D01D14" w:rsidRPr="005F6254" w:rsidRDefault="00D01D14" w:rsidP="00D01D1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01D14" w:rsidRPr="005F6254" w:rsidRDefault="00D01D14" w:rsidP="00D01D14">
      <w:pPr>
        <w:pStyle w:val="ConsPlusNormal"/>
        <w:outlineLvl w:val="1"/>
        <w:rPr>
          <w:rFonts w:ascii="Times New Roman" w:hAnsi="Times New Roman" w:cs="Times New Roman"/>
        </w:rPr>
      </w:pPr>
    </w:p>
    <w:p w:rsidR="00D01D14" w:rsidRPr="005F6254" w:rsidRDefault="00D01D14" w:rsidP="00D01D1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1D14" w:rsidRPr="005F6254" w:rsidRDefault="00D01D14" w:rsidP="00D01D1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F6254">
        <w:rPr>
          <w:rFonts w:ascii="Times New Roman" w:hAnsi="Times New Roman" w:cs="Times New Roman"/>
        </w:rPr>
        <w:t>Приложение № 4</w:t>
      </w:r>
    </w:p>
    <w:p w:rsidR="00D01D14" w:rsidRPr="005F6254" w:rsidRDefault="00D01D14" w:rsidP="00D01D14">
      <w:pPr>
        <w:pStyle w:val="ConsPlusNormal"/>
        <w:jc w:val="right"/>
        <w:rPr>
          <w:rFonts w:ascii="Times New Roman" w:hAnsi="Times New Roman" w:cs="Times New Roman"/>
        </w:rPr>
      </w:pPr>
      <w:r w:rsidRPr="005F6254">
        <w:rPr>
          <w:rFonts w:ascii="Times New Roman" w:hAnsi="Times New Roman" w:cs="Times New Roman"/>
        </w:rPr>
        <w:t>к Порядку формирования перечня</w:t>
      </w:r>
    </w:p>
    <w:p w:rsidR="00D01D14" w:rsidRPr="005F6254" w:rsidRDefault="00D01D14" w:rsidP="00D01D14">
      <w:pPr>
        <w:pStyle w:val="ConsPlusNormal"/>
        <w:jc w:val="right"/>
        <w:rPr>
          <w:rFonts w:ascii="Times New Roman" w:hAnsi="Times New Roman" w:cs="Times New Roman"/>
        </w:rPr>
      </w:pPr>
      <w:r w:rsidRPr="005F6254">
        <w:rPr>
          <w:rFonts w:ascii="Times New Roman" w:hAnsi="Times New Roman" w:cs="Times New Roman"/>
        </w:rPr>
        <w:t>налоговых расходов  Талдомского городского округа</w:t>
      </w:r>
    </w:p>
    <w:p w:rsidR="00D01D14" w:rsidRPr="005F6254" w:rsidRDefault="00D01D14" w:rsidP="00D01D14">
      <w:pPr>
        <w:pStyle w:val="ConsPlusNormal"/>
        <w:jc w:val="right"/>
        <w:rPr>
          <w:rFonts w:ascii="Times New Roman" w:hAnsi="Times New Roman" w:cs="Times New Roman"/>
        </w:rPr>
      </w:pPr>
      <w:r w:rsidRPr="005F6254">
        <w:rPr>
          <w:rFonts w:ascii="Times New Roman" w:hAnsi="Times New Roman" w:cs="Times New Roman"/>
        </w:rPr>
        <w:t>Московской области и оценки</w:t>
      </w:r>
    </w:p>
    <w:p w:rsidR="00D01D14" w:rsidRPr="005F6254" w:rsidRDefault="00D01D14" w:rsidP="00D01D14">
      <w:pPr>
        <w:pStyle w:val="ConsPlusNormal"/>
        <w:jc w:val="right"/>
        <w:rPr>
          <w:rFonts w:ascii="Times New Roman" w:hAnsi="Times New Roman" w:cs="Times New Roman"/>
        </w:rPr>
      </w:pPr>
      <w:r w:rsidRPr="005F6254">
        <w:rPr>
          <w:rFonts w:ascii="Times New Roman" w:hAnsi="Times New Roman" w:cs="Times New Roman"/>
        </w:rPr>
        <w:t xml:space="preserve">налоговых расходов </w:t>
      </w:r>
    </w:p>
    <w:p w:rsidR="00D01D14" w:rsidRPr="005F6254" w:rsidRDefault="00D01D14" w:rsidP="00D01D14">
      <w:pPr>
        <w:pStyle w:val="ConsPlusNormal"/>
        <w:jc w:val="right"/>
        <w:rPr>
          <w:rFonts w:ascii="Times New Roman" w:hAnsi="Times New Roman" w:cs="Times New Roman"/>
        </w:rPr>
      </w:pPr>
      <w:r w:rsidRPr="005F6254">
        <w:rPr>
          <w:rFonts w:ascii="Times New Roman" w:hAnsi="Times New Roman" w:cs="Times New Roman"/>
        </w:rPr>
        <w:t>Талдомского городского округа</w:t>
      </w:r>
    </w:p>
    <w:p w:rsidR="00D01D14" w:rsidRPr="005F6254" w:rsidRDefault="00D01D14" w:rsidP="00D01D14">
      <w:pPr>
        <w:pStyle w:val="ConsPlusNormal"/>
        <w:jc w:val="right"/>
        <w:rPr>
          <w:rFonts w:ascii="Times New Roman" w:hAnsi="Times New Roman" w:cs="Times New Roman"/>
        </w:rPr>
      </w:pPr>
      <w:r w:rsidRPr="005F6254">
        <w:rPr>
          <w:rFonts w:ascii="Times New Roman" w:hAnsi="Times New Roman" w:cs="Times New Roman"/>
        </w:rPr>
        <w:t>Московской области</w:t>
      </w:r>
    </w:p>
    <w:p w:rsidR="00D01D14" w:rsidRPr="005F6254" w:rsidRDefault="00D01D14" w:rsidP="00D01D14">
      <w:pPr>
        <w:pStyle w:val="ConsPlusNormal"/>
        <w:jc w:val="both"/>
        <w:rPr>
          <w:rFonts w:ascii="Times New Roman" w:hAnsi="Times New Roman" w:cs="Times New Roman"/>
        </w:rPr>
      </w:pPr>
    </w:p>
    <w:p w:rsidR="00D01D14" w:rsidRPr="005F6254" w:rsidRDefault="00D01D14" w:rsidP="00D01D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04" w:type="dxa"/>
        <w:tblInd w:w="-318" w:type="dxa"/>
        <w:tblLayout w:type="fixed"/>
        <w:tblLook w:val="04A0"/>
      </w:tblPr>
      <w:tblGrid>
        <w:gridCol w:w="993"/>
        <w:gridCol w:w="567"/>
        <w:gridCol w:w="1276"/>
        <w:gridCol w:w="614"/>
        <w:gridCol w:w="686"/>
        <w:gridCol w:w="686"/>
        <w:gridCol w:w="686"/>
        <w:gridCol w:w="685"/>
        <w:gridCol w:w="687"/>
        <w:gridCol w:w="685"/>
        <w:gridCol w:w="685"/>
        <w:gridCol w:w="685"/>
        <w:gridCol w:w="685"/>
        <w:gridCol w:w="685"/>
        <w:gridCol w:w="687"/>
        <w:gridCol w:w="685"/>
        <w:gridCol w:w="685"/>
        <w:gridCol w:w="685"/>
        <w:gridCol w:w="685"/>
        <w:gridCol w:w="685"/>
        <w:gridCol w:w="687"/>
      </w:tblGrid>
      <w:tr w:rsidR="00D01D14" w:rsidRPr="005F6254" w:rsidTr="00090A74">
        <w:trPr>
          <w:trHeight w:val="690"/>
        </w:trPr>
        <w:tc>
          <w:tcPr>
            <w:tcW w:w="15104" w:type="dxa"/>
            <w:gridSpan w:val="2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  <w:r w:rsidRPr="005F6254">
              <w:rPr>
                <w:b/>
                <w:bCs/>
                <w:color w:val="000000"/>
              </w:rPr>
              <w:t>Сведения о количестве плательщиков, воспользовавшихся льготами, и суммах выпадающих доходов Талдомского городского округа Московской области по каждому налоговому расходу Талдомского городского округа Московской области</w:t>
            </w:r>
          </w:p>
        </w:tc>
      </w:tr>
      <w:tr w:rsidR="00D01D14" w:rsidRPr="005F6254" w:rsidTr="00090A74">
        <w:trPr>
          <w:trHeight w:val="105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1D14" w:rsidRPr="005F6254" w:rsidRDefault="00D01D14" w:rsidP="00090A74">
            <w:pPr>
              <w:ind w:left="113" w:right="113"/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Наименование льготы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1D14" w:rsidRPr="005F6254" w:rsidRDefault="00D01D14" w:rsidP="00090A74">
            <w:pPr>
              <w:ind w:left="113" w:right="113"/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Код льготы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1D14" w:rsidRPr="005F6254" w:rsidRDefault="00D01D14" w:rsidP="00090A74">
            <w:pPr>
              <w:ind w:left="113" w:right="113"/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Наименование налога</w:t>
            </w:r>
          </w:p>
        </w:tc>
        <w:tc>
          <w:tcPr>
            <w:tcW w:w="40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b/>
                <w:bCs/>
                <w:color w:val="000000"/>
              </w:rPr>
            </w:pPr>
            <w:r w:rsidRPr="005F6254">
              <w:rPr>
                <w:b/>
                <w:bCs/>
                <w:color w:val="000000"/>
              </w:rPr>
              <w:t xml:space="preserve">Количество плательщиков, воспользовавшихся льготами с учетом уточненных налоговых деклараций/расчетов по состоянию </w:t>
            </w:r>
            <w:r w:rsidRPr="005F6254">
              <w:rPr>
                <w:b/>
                <w:bCs/>
                <w:color w:val="000000"/>
              </w:rPr>
              <w:br/>
              <w:t>1 июля отчетного финансового года (количество лиц)</w:t>
            </w:r>
          </w:p>
        </w:tc>
        <w:tc>
          <w:tcPr>
            <w:tcW w:w="41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b/>
                <w:bCs/>
                <w:color w:val="000000"/>
              </w:rPr>
            </w:pPr>
            <w:r w:rsidRPr="005F6254">
              <w:rPr>
                <w:b/>
                <w:bCs/>
                <w:color w:val="000000"/>
              </w:rPr>
              <w:t>Сумма выпадающих доходов бюджета  Талдомского городского округа Московской области с учетом уточненных налоговых деклараций/расчетов по состоянию 1 июля отчетного финансового года (тыс</w:t>
            </w:r>
            <w:proofErr w:type="gramStart"/>
            <w:r w:rsidRPr="005F6254">
              <w:rPr>
                <w:b/>
                <w:bCs/>
                <w:color w:val="000000"/>
              </w:rPr>
              <w:t>.р</w:t>
            </w:r>
            <w:proofErr w:type="gramEnd"/>
            <w:r w:rsidRPr="005F6254">
              <w:rPr>
                <w:b/>
                <w:bCs/>
                <w:color w:val="000000"/>
              </w:rPr>
              <w:t>уб.)</w:t>
            </w:r>
          </w:p>
        </w:tc>
        <w:tc>
          <w:tcPr>
            <w:tcW w:w="41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b/>
                <w:bCs/>
                <w:color w:val="000000"/>
              </w:rPr>
            </w:pPr>
            <w:r w:rsidRPr="005F6254">
              <w:rPr>
                <w:b/>
                <w:bCs/>
                <w:color w:val="000000"/>
              </w:rPr>
              <w:t>Сведения об объемах налогов, исчисленных к уплате плательщиками в бюджет Талдомского городского округа по каждому налоговому расходу, в отношении стимулирующих налоговых расходов (тыс</w:t>
            </w:r>
            <w:proofErr w:type="gramStart"/>
            <w:r w:rsidRPr="005F6254">
              <w:rPr>
                <w:b/>
                <w:bCs/>
                <w:color w:val="000000"/>
              </w:rPr>
              <w:t>.р</w:t>
            </w:r>
            <w:proofErr w:type="gramEnd"/>
            <w:r w:rsidRPr="005F6254">
              <w:rPr>
                <w:b/>
                <w:bCs/>
                <w:color w:val="000000"/>
              </w:rPr>
              <w:t>уб.)</w:t>
            </w:r>
          </w:p>
        </w:tc>
      </w:tr>
      <w:tr w:rsidR="00D01D14" w:rsidRPr="005F6254" w:rsidTr="00090A74">
        <w:trPr>
          <w:cantSplit/>
          <w:trHeight w:val="17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D14" w:rsidRPr="005F6254" w:rsidRDefault="00D01D14" w:rsidP="00090A74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D14" w:rsidRPr="005F6254" w:rsidRDefault="00D01D14" w:rsidP="00090A74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D14" w:rsidRPr="005F6254" w:rsidRDefault="00D01D14" w:rsidP="00090A74">
            <w:pPr>
              <w:rPr>
                <w:color w:val="00000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1D14" w:rsidRPr="005F6254" w:rsidRDefault="00D01D14" w:rsidP="00090A74">
            <w:pPr>
              <w:ind w:left="113" w:right="113"/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 xml:space="preserve">5 год от </w:t>
            </w:r>
            <w:proofErr w:type="gramStart"/>
            <w:r w:rsidRPr="005F6254">
              <w:rPr>
                <w:color w:val="000000"/>
              </w:rPr>
              <w:t>отчетного</w:t>
            </w:r>
            <w:proofErr w:type="gramEnd"/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1D14" w:rsidRPr="005F6254" w:rsidRDefault="00D01D14" w:rsidP="00090A74">
            <w:pPr>
              <w:ind w:left="113" w:right="113"/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 xml:space="preserve">4 год от </w:t>
            </w:r>
            <w:proofErr w:type="gramStart"/>
            <w:r w:rsidRPr="005F6254">
              <w:rPr>
                <w:color w:val="000000"/>
              </w:rPr>
              <w:t>отчетного</w:t>
            </w:r>
            <w:proofErr w:type="gramEnd"/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1D14" w:rsidRPr="005F6254" w:rsidRDefault="00D01D14" w:rsidP="00090A74">
            <w:pPr>
              <w:ind w:left="113" w:right="113"/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 xml:space="preserve">3 год от </w:t>
            </w:r>
            <w:proofErr w:type="gramStart"/>
            <w:r w:rsidRPr="005F6254">
              <w:rPr>
                <w:color w:val="000000"/>
              </w:rPr>
              <w:t>отчетного</w:t>
            </w:r>
            <w:proofErr w:type="gramEnd"/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1D14" w:rsidRPr="005F6254" w:rsidRDefault="00D01D14" w:rsidP="00090A74">
            <w:pPr>
              <w:ind w:left="113" w:right="113"/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 xml:space="preserve">2 год от </w:t>
            </w:r>
            <w:proofErr w:type="gramStart"/>
            <w:r w:rsidRPr="005F6254">
              <w:rPr>
                <w:color w:val="000000"/>
              </w:rPr>
              <w:t>отчетного</w:t>
            </w:r>
            <w:proofErr w:type="gram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1D14" w:rsidRPr="005F6254" w:rsidRDefault="00D01D14" w:rsidP="00090A74">
            <w:pPr>
              <w:ind w:left="113" w:right="113"/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 xml:space="preserve">1 год от </w:t>
            </w:r>
            <w:proofErr w:type="gramStart"/>
            <w:r w:rsidRPr="005F6254">
              <w:rPr>
                <w:color w:val="000000"/>
              </w:rPr>
              <w:t>отчетного</w:t>
            </w:r>
            <w:proofErr w:type="gramEnd"/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1D14" w:rsidRPr="005F6254" w:rsidRDefault="00D01D14" w:rsidP="00090A74">
            <w:pPr>
              <w:ind w:left="113" w:right="113"/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Отчетный год*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1D14" w:rsidRPr="005F6254" w:rsidRDefault="00D01D14" w:rsidP="00090A74">
            <w:pPr>
              <w:ind w:left="113" w:right="113"/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 xml:space="preserve">5 год от </w:t>
            </w:r>
            <w:proofErr w:type="gramStart"/>
            <w:r w:rsidRPr="005F6254">
              <w:rPr>
                <w:color w:val="000000"/>
              </w:rPr>
              <w:t>отчетного</w:t>
            </w:r>
            <w:proofErr w:type="gram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1D14" w:rsidRPr="005F6254" w:rsidRDefault="00D01D14" w:rsidP="00090A74">
            <w:pPr>
              <w:ind w:left="113" w:right="113"/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 xml:space="preserve">4 год от </w:t>
            </w:r>
            <w:proofErr w:type="gramStart"/>
            <w:r w:rsidRPr="005F6254">
              <w:rPr>
                <w:color w:val="000000"/>
              </w:rPr>
              <w:t>отчетного</w:t>
            </w:r>
            <w:proofErr w:type="gram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1D14" w:rsidRPr="005F6254" w:rsidRDefault="00D01D14" w:rsidP="00090A74">
            <w:pPr>
              <w:ind w:left="113" w:right="113"/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 xml:space="preserve">3 год от </w:t>
            </w:r>
            <w:proofErr w:type="gramStart"/>
            <w:r w:rsidRPr="005F6254">
              <w:rPr>
                <w:color w:val="000000"/>
              </w:rPr>
              <w:t>отчетного</w:t>
            </w:r>
            <w:proofErr w:type="gram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1D14" w:rsidRPr="005F6254" w:rsidRDefault="00D01D14" w:rsidP="00090A74">
            <w:pPr>
              <w:ind w:left="113" w:right="113"/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 xml:space="preserve">2 год от </w:t>
            </w:r>
            <w:proofErr w:type="gramStart"/>
            <w:r w:rsidRPr="005F6254">
              <w:rPr>
                <w:color w:val="000000"/>
              </w:rPr>
              <w:t>отчетного</w:t>
            </w:r>
            <w:proofErr w:type="gram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1D14" w:rsidRPr="005F6254" w:rsidRDefault="00D01D14" w:rsidP="00090A74">
            <w:pPr>
              <w:ind w:left="113" w:right="113"/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 xml:space="preserve">1 год от </w:t>
            </w:r>
            <w:proofErr w:type="gramStart"/>
            <w:r w:rsidRPr="005F6254">
              <w:rPr>
                <w:color w:val="000000"/>
              </w:rPr>
              <w:t>отчетного</w:t>
            </w:r>
            <w:proofErr w:type="gramEnd"/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1D14" w:rsidRPr="005F6254" w:rsidRDefault="00D01D14" w:rsidP="00090A74">
            <w:pPr>
              <w:ind w:left="113" w:right="113"/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Отчетный год*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1D14" w:rsidRPr="005F6254" w:rsidRDefault="00D01D14" w:rsidP="00090A74">
            <w:pPr>
              <w:ind w:left="113" w:right="113"/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 xml:space="preserve">5 год от </w:t>
            </w:r>
            <w:proofErr w:type="gramStart"/>
            <w:r w:rsidRPr="005F6254">
              <w:rPr>
                <w:color w:val="000000"/>
              </w:rPr>
              <w:t>отчетного</w:t>
            </w:r>
            <w:proofErr w:type="gram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1D14" w:rsidRPr="005F6254" w:rsidRDefault="00D01D14" w:rsidP="00090A74">
            <w:pPr>
              <w:ind w:left="113" w:right="113"/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 xml:space="preserve">4 год от </w:t>
            </w:r>
            <w:proofErr w:type="gramStart"/>
            <w:r w:rsidRPr="005F6254">
              <w:rPr>
                <w:color w:val="000000"/>
              </w:rPr>
              <w:t>отчетного</w:t>
            </w:r>
            <w:proofErr w:type="gram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1D14" w:rsidRPr="005F6254" w:rsidRDefault="00D01D14" w:rsidP="00090A74">
            <w:pPr>
              <w:ind w:left="113" w:right="113"/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 xml:space="preserve">3 год от </w:t>
            </w:r>
            <w:proofErr w:type="gramStart"/>
            <w:r w:rsidRPr="005F6254">
              <w:rPr>
                <w:color w:val="000000"/>
              </w:rPr>
              <w:t>отчетного</w:t>
            </w:r>
            <w:proofErr w:type="gram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1D14" w:rsidRPr="005F6254" w:rsidRDefault="00D01D14" w:rsidP="00090A74">
            <w:pPr>
              <w:ind w:left="113" w:right="113"/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 xml:space="preserve">2 год от </w:t>
            </w:r>
            <w:proofErr w:type="gramStart"/>
            <w:r w:rsidRPr="005F6254">
              <w:rPr>
                <w:color w:val="000000"/>
              </w:rPr>
              <w:t>отчетного</w:t>
            </w:r>
            <w:proofErr w:type="gram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1D14" w:rsidRPr="005F6254" w:rsidRDefault="00D01D14" w:rsidP="00090A74">
            <w:pPr>
              <w:ind w:left="113" w:right="113"/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 xml:space="preserve">1 год от </w:t>
            </w:r>
            <w:proofErr w:type="gramStart"/>
            <w:r w:rsidRPr="005F6254">
              <w:rPr>
                <w:color w:val="000000"/>
              </w:rPr>
              <w:t>отчетного</w:t>
            </w:r>
            <w:proofErr w:type="gramEnd"/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1D14" w:rsidRPr="005F6254" w:rsidRDefault="00D01D14" w:rsidP="00090A74">
            <w:pPr>
              <w:ind w:left="113" w:right="113"/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Отчетный год*</w:t>
            </w:r>
          </w:p>
        </w:tc>
      </w:tr>
      <w:tr w:rsidR="00D01D14" w:rsidRPr="005F6254" w:rsidTr="00090A74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7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9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12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13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14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15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16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17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18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19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20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21</w:t>
            </w:r>
          </w:p>
        </w:tc>
      </w:tr>
      <w:tr w:rsidR="00D01D14" w:rsidRPr="005F6254" w:rsidTr="00090A74">
        <w:trPr>
          <w:trHeight w:val="2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1D14" w:rsidRPr="005F6254" w:rsidRDefault="00D01D14" w:rsidP="00090A74">
            <w:pPr>
              <w:ind w:right="-108"/>
              <w:rPr>
                <w:color w:val="000000"/>
              </w:rPr>
            </w:pPr>
            <w:r w:rsidRPr="005F6254">
              <w:rPr>
                <w:color w:val="00000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 </w:t>
            </w:r>
          </w:p>
        </w:tc>
      </w:tr>
      <w:tr w:rsidR="00D01D14" w:rsidRPr="005F6254" w:rsidTr="00090A74">
        <w:trPr>
          <w:trHeight w:val="7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14" w:rsidRPr="005F6254" w:rsidRDefault="00D01D14" w:rsidP="00090A74">
            <w:pPr>
              <w:rPr>
                <w:color w:val="000000"/>
              </w:rPr>
            </w:pPr>
            <w:r w:rsidRPr="005F6254">
              <w:rPr>
                <w:color w:val="000000"/>
              </w:rPr>
              <w:t>Земельный налог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 </w:t>
            </w:r>
          </w:p>
        </w:tc>
      </w:tr>
      <w:tr w:rsidR="00D01D14" w:rsidRPr="005F6254" w:rsidTr="00090A74">
        <w:trPr>
          <w:trHeight w:val="8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 </w:t>
            </w:r>
          </w:p>
        </w:tc>
      </w:tr>
      <w:tr w:rsidR="00D01D14" w:rsidRPr="005F6254" w:rsidTr="00090A74">
        <w:trPr>
          <w:trHeight w:val="6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14" w:rsidRPr="005F6254" w:rsidRDefault="00D01D14" w:rsidP="00090A74">
            <w:pPr>
              <w:jc w:val="center"/>
              <w:rPr>
                <w:color w:val="000000"/>
              </w:rPr>
            </w:pPr>
            <w:r w:rsidRPr="005F6254">
              <w:rPr>
                <w:color w:val="000000"/>
              </w:rPr>
              <w:t> </w:t>
            </w:r>
          </w:p>
        </w:tc>
      </w:tr>
      <w:tr w:rsidR="00D01D14" w:rsidRPr="005F6254" w:rsidTr="00090A74">
        <w:trPr>
          <w:trHeight w:val="465"/>
        </w:trPr>
        <w:tc>
          <w:tcPr>
            <w:tcW w:w="151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14" w:rsidRPr="005F6254" w:rsidRDefault="00D01D14" w:rsidP="00090A74">
            <w:pPr>
              <w:rPr>
                <w:color w:val="000000"/>
              </w:rPr>
            </w:pPr>
            <w:r w:rsidRPr="005F6254">
              <w:rPr>
                <w:b/>
                <w:bCs/>
                <w:color w:val="000000"/>
              </w:rPr>
              <w:t>*В 2020 году отчетным годом признается 2019 год</w:t>
            </w:r>
          </w:p>
        </w:tc>
      </w:tr>
    </w:tbl>
    <w:p w:rsidR="00D01D14" w:rsidRPr="00C03BA5" w:rsidRDefault="00D01D14" w:rsidP="00F130FA">
      <w:pPr>
        <w:jc w:val="both"/>
      </w:pPr>
    </w:p>
    <w:p w:rsidR="00E86394" w:rsidRPr="00C03BA5" w:rsidRDefault="00E86394" w:rsidP="004F2510">
      <w:pPr>
        <w:spacing w:line="276" w:lineRule="auto"/>
        <w:rPr>
          <w:sz w:val="22"/>
          <w:szCs w:val="22"/>
        </w:rPr>
      </w:pPr>
    </w:p>
    <w:sectPr w:rsidR="00E86394" w:rsidRPr="00C03BA5" w:rsidSect="00D01D14">
      <w:pgSz w:w="16838" w:h="11906" w:orient="landscape"/>
      <w:pgMar w:top="1701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22281"/>
      <w:docPartObj>
        <w:docPartGallery w:val="Page Numbers (Top of Page)"/>
        <w:docPartUnique/>
      </w:docPartObj>
    </w:sdtPr>
    <w:sdtEndPr/>
    <w:sdtContent>
      <w:p w:rsidR="00F0134F" w:rsidRDefault="00D01D14" w:rsidP="00F42478">
        <w:pPr>
          <w:pStyle w:val="aa"/>
          <w:jc w:val="center"/>
          <w:rPr>
            <w:rFonts w:ascii="Times New Roman" w:hAnsi="Times New Roman" w:cs="Times New Roman"/>
            <w:lang w:val="en-US"/>
          </w:rPr>
        </w:pPr>
        <w:r w:rsidRPr="0041737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1737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17374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17374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F0134F" w:rsidRPr="00F42478" w:rsidRDefault="00D01D14" w:rsidP="00F42478">
        <w:pPr>
          <w:pStyle w:val="aa"/>
          <w:jc w:val="center"/>
          <w:rPr>
            <w:rFonts w:ascii="Times New Roman" w:hAnsi="Times New Roman" w:cs="Times New Roman"/>
            <w:lang w:val="en-US"/>
          </w:rPr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34F" w:rsidRPr="005E33F6" w:rsidRDefault="00D01D14" w:rsidP="005E33F6">
    <w:pPr>
      <w:pStyle w:val="aa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D5302"/>
    <w:rsid w:val="00010B45"/>
    <w:rsid w:val="00017879"/>
    <w:rsid w:val="00020C95"/>
    <w:rsid w:val="000B34D7"/>
    <w:rsid w:val="000B5CDB"/>
    <w:rsid w:val="0013724F"/>
    <w:rsid w:val="00157432"/>
    <w:rsid w:val="001A3E21"/>
    <w:rsid w:val="001A6CFB"/>
    <w:rsid w:val="001A7DA9"/>
    <w:rsid w:val="001F0611"/>
    <w:rsid w:val="002109C5"/>
    <w:rsid w:val="00280B81"/>
    <w:rsid w:val="003D0C8F"/>
    <w:rsid w:val="003D60FA"/>
    <w:rsid w:val="003F152E"/>
    <w:rsid w:val="004077E4"/>
    <w:rsid w:val="004120B8"/>
    <w:rsid w:val="004372ED"/>
    <w:rsid w:val="0044499F"/>
    <w:rsid w:val="004735B5"/>
    <w:rsid w:val="00483B96"/>
    <w:rsid w:val="004971BC"/>
    <w:rsid w:val="004C56A9"/>
    <w:rsid w:val="004F2510"/>
    <w:rsid w:val="00567199"/>
    <w:rsid w:val="00723ECF"/>
    <w:rsid w:val="00754706"/>
    <w:rsid w:val="008B2F83"/>
    <w:rsid w:val="008B5CD3"/>
    <w:rsid w:val="008F3FC9"/>
    <w:rsid w:val="009179EA"/>
    <w:rsid w:val="00956950"/>
    <w:rsid w:val="009676B9"/>
    <w:rsid w:val="009A1023"/>
    <w:rsid w:val="009D0575"/>
    <w:rsid w:val="00A75C24"/>
    <w:rsid w:val="00A911B7"/>
    <w:rsid w:val="00B63AB0"/>
    <w:rsid w:val="00BD47BD"/>
    <w:rsid w:val="00BF2830"/>
    <w:rsid w:val="00BF4CE0"/>
    <w:rsid w:val="00C03BA5"/>
    <w:rsid w:val="00C249B3"/>
    <w:rsid w:val="00C40E43"/>
    <w:rsid w:val="00C41BB5"/>
    <w:rsid w:val="00C74E1D"/>
    <w:rsid w:val="00C83CE2"/>
    <w:rsid w:val="00CB6129"/>
    <w:rsid w:val="00D01D14"/>
    <w:rsid w:val="00D17663"/>
    <w:rsid w:val="00D54548"/>
    <w:rsid w:val="00D663E4"/>
    <w:rsid w:val="00E86394"/>
    <w:rsid w:val="00EA7E0D"/>
    <w:rsid w:val="00ED4F29"/>
    <w:rsid w:val="00ED5302"/>
    <w:rsid w:val="00F130FA"/>
    <w:rsid w:val="00F35BBA"/>
    <w:rsid w:val="00FE4699"/>
    <w:rsid w:val="00FF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01D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ED530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ED5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49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499F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1A3E2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01D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D01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1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Strong"/>
    <w:basedOn w:val="a0"/>
    <w:uiPriority w:val="22"/>
    <w:qFormat/>
    <w:rsid w:val="00D01D14"/>
    <w:rPr>
      <w:b/>
      <w:bCs/>
    </w:rPr>
  </w:style>
  <w:style w:type="paragraph" w:styleId="a9">
    <w:name w:val="Normal (Web)"/>
    <w:basedOn w:val="a"/>
    <w:uiPriority w:val="99"/>
    <w:unhideWhenUsed/>
    <w:rsid w:val="00D01D14"/>
    <w:pPr>
      <w:spacing w:after="150"/>
    </w:pPr>
  </w:style>
  <w:style w:type="paragraph" w:styleId="aa">
    <w:name w:val="header"/>
    <w:basedOn w:val="a"/>
    <w:link w:val="ab"/>
    <w:uiPriority w:val="99"/>
    <w:unhideWhenUsed/>
    <w:rsid w:val="00D01D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D01D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ED530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ED5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49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499F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1A3E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aldom-rayon@mail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08618-8FDF-445B-AA48-052857D19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3904</Words>
  <Characters>22256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Валентиновна Гришина</dc:creator>
  <cp:lastModifiedBy>777</cp:lastModifiedBy>
  <cp:revision>4</cp:revision>
  <cp:lastPrinted>2018-10-12T13:44:00Z</cp:lastPrinted>
  <dcterms:created xsi:type="dcterms:W3CDTF">2020-06-04T07:30:00Z</dcterms:created>
  <dcterms:modified xsi:type="dcterms:W3CDTF">2020-06-04T12:58:00Z</dcterms:modified>
</cp:coreProperties>
</file>